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080"/>
      </w:tblGrid>
      <w:tr w:rsidR="00504EF1" w:rsidRPr="009D755A" w:rsidTr="00E81FD4">
        <w:tc>
          <w:tcPr>
            <w:tcW w:w="1008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E81FD4">
        <w:tc>
          <w:tcPr>
            <w:tcW w:w="1008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E81FD4">
        <w:tc>
          <w:tcPr>
            <w:tcW w:w="1008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E81FD4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E81FD4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E81FD4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E81FD4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E81FD4">
                    <w:rPr>
                      <w:b/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E81FD4">
                    <w:rPr>
                      <w:b/>
                      <w:sz w:val="20"/>
                      <w:szCs w:val="20"/>
                      <w:lang w:val="fr-FR"/>
                    </w:rPr>
                    <w:t>/</w:t>
                  </w:r>
                  <w:r w:rsidRPr="00E81FD4">
                    <w:rPr>
                      <w:b/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E81FD4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E81FD4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81FD4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E81FD4" w:rsidRDefault="007B4D53" w:rsidP="001818A9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81FD4">
                    <w:rPr>
                      <w:b/>
                      <w:sz w:val="20"/>
                      <w:szCs w:val="20"/>
                      <w:lang w:val="fr-FR"/>
                    </w:rPr>
                    <w:t>SHORT SEM / YEAR 1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E81FD4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E81FD4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E81FD4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E81FD4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E81FD4">
                    <w:rPr>
                      <w:b/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E81FD4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E81FD4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81FD4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E81FD4" w:rsidRDefault="00AE65D9" w:rsidP="001D61D0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81FD4">
                    <w:rPr>
                      <w:rFonts w:cs="Arial"/>
                      <w:b/>
                      <w:sz w:val="20"/>
                      <w:szCs w:val="20"/>
                    </w:rPr>
                    <w:t>WP</w:t>
                  </w:r>
                  <w:r w:rsidR="000A284C">
                    <w:rPr>
                      <w:rFonts w:cs="Arial"/>
                      <w:b/>
                      <w:sz w:val="20"/>
                      <w:szCs w:val="20"/>
                    </w:rPr>
                    <w:t>P 604</w:t>
                  </w:r>
                  <w:r w:rsidR="007B4D53" w:rsidRPr="00E81FD4">
                    <w:rPr>
                      <w:rFonts w:cs="Arial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E81FD4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E81FD4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E81FD4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E81FD4">
                    <w:rPr>
                      <w:b/>
                      <w:sz w:val="20"/>
                      <w:szCs w:val="20"/>
                    </w:rPr>
                    <w:t>(</w:t>
                  </w:r>
                  <w:r w:rsidRPr="00E81FD4">
                    <w:rPr>
                      <w:b/>
                      <w:i/>
                      <w:sz w:val="20"/>
                      <w:szCs w:val="20"/>
                    </w:rPr>
                    <w:t>NAME OF</w:t>
                  </w:r>
                  <w:r w:rsidRPr="00E81FD4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E81FD4">
                    <w:rPr>
                      <w:b/>
                      <w:i/>
                      <w:sz w:val="20"/>
                      <w:szCs w:val="20"/>
                    </w:rPr>
                    <w:t>COURSE</w:t>
                  </w:r>
                  <w:r w:rsidRPr="00E81FD4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E81FD4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81FD4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E81FD4" w:rsidRDefault="00E81FD4" w:rsidP="001A6007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81FD4">
                    <w:rPr>
                      <w:rFonts w:eastAsia="Times New Roman" w:cs="Arial"/>
                      <w:b/>
                      <w:sz w:val="20"/>
                      <w:szCs w:val="20"/>
                    </w:rPr>
                    <w:t>PROFESIONALISME PEKERJAAN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E81FD4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E81FD4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E81FD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81FD4">
                    <w:rPr>
                      <w:b/>
                      <w:bCs/>
                      <w:sz w:val="20"/>
                      <w:szCs w:val="20"/>
                    </w:rPr>
                    <w:t>(</w:t>
                  </w:r>
                  <w:r w:rsidRPr="00E81FD4">
                    <w:rPr>
                      <w:b/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E81FD4">
                    <w:rPr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E81FD4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81FD4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E81FD4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7B4D53" w:rsidRPr="009D755A" w:rsidTr="007B4D53">
              <w:tc>
                <w:tcPr>
                  <w:tcW w:w="2520" w:type="dxa"/>
                  <w:shd w:val="clear" w:color="auto" w:fill="auto"/>
                </w:tcPr>
                <w:p w:rsidR="007B4D53" w:rsidRPr="009D755A" w:rsidRDefault="007B4D53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7B4D53" w:rsidRPr="009D755A" w:rsidRDefault="007B4D53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7B4D53" w:rsidRPr="009D755A" w:rsidRDefault="007B4D53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7B4D53" w:rsidRPr="009D755A" w:rsidRDefault="007B4D53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7B4D53" w:rsidRPr="009D755A" w:rsidRDefault="007B4D53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7B4D53" w:rsidRPr="009D755A" w:rsidRDefault="007B4D53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044152" w:rsidRPr="009D755A" w:rsidTr="007B4D53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044152" w:rsidRPr="009D755A" w:rsidRDefault="00044152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044152" w:rsidRPr="009D755A" w:rsidRDefault="00044152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44152" w:rsidRDefault="00E613EA" w:rsidP="00B609B5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15</w:t>
                  </w:r>
                </w:p>
              </w:tc>
            </w:tr>
            <w:tr w:rsidR="00044152" w:rsidRPr="009D755A" w:rsidTr="007B4D53">
              <w:tc>
                <w:tcPr>
                  <w:tcW w:w="2520" w:type="dxa"/>
                  <w:vMerge/>
                  <w:shd w:val="clear" w:color="auto" w:fill="auto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44152" w:rsidRDefault="00E613EA" w:rsidP="00B609B5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044152" w:rsidRPr="009D755A" w:rsidTr="007B4D53">
              <w:tc>
                <w:tcPr>
                  <w:tcW w:w="2520" w:type="dxa"/>
                  <w:vMerge/>
                  <w:shd w:val="clear" w:color="auto" w:fill="auto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44152" w:rsidRDefault="00E613EA" w:rsidP="00B609B5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044152" w:rsidRPr="009D755A" w:rsidTr="007B4D53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044152" w:rsidRPr="009D755A" w:rsidRDefault="00044152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44152" w:rsidRDefault="00E613EA" w:rsidP="00B609B5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50</w:t>
                  </w:r>
                </w:p>
              </w:tc>
            </w:tr>
            <w:tr w:rsidR="00044152" w:rsidRPr="009D755A" w:rsidTr="007B4D53">
              <w:tc>
                <w:tcPr>
                  <w:tcW w:w="2520" w:type="dxa"/>
                  <w:vMerge/>
                  <w:shd w:val="clear" w:color="auto" w:fill="auto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44152" w:rsidRDefault="00E613EA" w:rsidP="00B609B5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044152" w:rsidRPr="009D755A" w:rsidTr="007B4D53">
              <w:tc>
                <w:tcPr>
                  <w:tcW w:w="2520" w:type="dxa"/>
                  <w:vMerge/>
                  <w:shd w:val="clear" w:color="auto" w:fill="auto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44152" w:rsidRDefault="00E613EA" w:rsidP="00E613EA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044152" w:rsidRPr="009D755A" w:rsidTr="007B4D53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044152" w:rsidRPr="009D755A" w:rsidRDefault="00044152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44152" w:rsidRDefault="00E613EA" w:rsidP="00B609B5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044152" w:rsidRPr="009D755A" w:rsidTr="007B4D53">
              <w:tc>
                <w:tcPr>
                  <w:tcW w:w="2520" w:type="dxa"/>
                  <w:vMerge/>
                  <w:shd w:val="clear" w:color="auto" w:fill="auto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044152" w:rsidRPr="009D755A" w:rsidRDefault="00044152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44152" w:rsidRDefault="00044152" w:rsidP="00B609B5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044152">
                    <w:rPr>
                      <w:rFonts w:asciiTheme="majorHAnsi" w:hAnsiTheme="majorHAnsi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044152" w:rsidRPr="009D755A" w:rsidTr="007B4D53">
              <w:tc>
                <w:tcPr>
                  <w:tcW w:w="7020" w:type="dxa"/>
                  <w:gridSpan w:val="2"/>
                  <w:shd w:val="clear" w:color="auto" w:fill="auto"/>
                </w:tcPr>
                <w:p w:rsidR="00044152" w:rsidRPr="009D755A" w:rsidRDefault="00044152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044152" w:rsidRPr="009D755A" w:rsidRDefault="00044152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A284C" w:rsidRDefault="00044152" w:rsidP="0079148B">
                  <w:pPr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0A284C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120</w:t>
                  </w:r>
                </w:p>
              </w:tc>
            </w:tr>
            <w:tr w:rsidR="00044152" w:rsidRPr="009D755A" w:rsidTr="007B4D53">
              <w:tc>
                <w:tcPr>
                  <w:tcW w:w="7020" w:type="dxa"/>
                  <w:gridSpan w:val="2"/>
                  <w:shd w:val="clear" w:color="auto" w:fill="auto"/>
                </w:tcPr>
                <w:p w:rsidR="00044152" w:rsidRPr="009D755A" w:rsidRDefault="00044152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044152" w:rsidRPr="009D755A" w:rsidRDefault="00044152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044152" w:rsidRPr="000A284C" w:rsidRDefault="000A284C" w:rsidP="00B0743C">
                  <w:pPr>
                    <w:rPr>
                      <w:b/>
                      <w:sz w:val="20"/>
                      <w:szCs w:val="20"/>
                    </w:rPr>
                  </w:pPr>
                  <w:r w:rsidRPr="000A284C">
                    <w:rPr>
                      <w:b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1D61D0" w:rsidRDefault="008831DD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E81FD4">
        <w:tc>
          <w:tcPr>
            <w:tcW w:w="10080" w:type="dxa"/>
            <w:shd w:val="clear" w:color="auto" w:fill="auto"/>
          </w:tcPr>
          <w:p w:rsidR="009F7D82" w:rsidRDefault="009F7D8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044152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04415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44152">
              <w:rPr>
                <w:rFonts w:asciiTheme="majorHAnsi" w:hAnsiTheme="majorHAnsi"/>
                <w:sz w:val="20"/>
                <w:szCs w:val="20"/>
              </w:rPr>
              <w:t>(</w:t>
            </w:r>
            <w:r w:rsidRPr="00044152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044152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855FC8" w:rsidRDefault="00044152" w:rsidP="00855FC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</w:rPr>
              <w:t>M</w:t>
            </w:r>
            <w:r w:rsidRPr="00044152">
              <w:rPr>
                <w:rFonts w:asciiTheme="majorHAnsi" w:hAnsiTheme="majorHAnsi" w:cs="Arial"/>
                <w:sz w:val="20"/>
                <w:szCs w:val="20"/>
              </w:rPr>
              <w:t>enerapkan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Profesionalisme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Nilai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Sikap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Etika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pekerjaan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kepada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pelajar</w:t>
            </w:r>
            <w:proofErr w:type="spellEnd"/>
            <w:r w:rsidRPr="0004415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044152" w:rsidRPr="00044152" w:rsidRDefault="00044152" w:rsidP="00855FC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E81FD4">
        <w:tc>
          <w:tcPr>
            <w:tcW w:w="10080" w:type="dxa"/>
            <w:shd w:val="clear" w:color="auto" w:fill="auto"/>
          </w:tcPr>
          <w:p w:rsidR="007C161B" w:rsidRPr="00044152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44152">
              <w:rPr>
                <w:rFonts w:asciiTheme="majorHAnsi" w:hAnsiTheme="majorHAnsi"/>
                <w:b/>
                <w:sz w:val="20"/>
                <w:szCs w:val="20"/>
              </w:rPr>
              <w:t xml:space="preserve">SINOPSIS </w:t>
            </w:r>
            <w:r w:rsidR="00774595" w:rsidRPr="0004415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44152">
              <w:rPr>
                <w:rFonts w:asciiTheme="majorHAnsi" w:hAnsiTheme="majorHAnsi"/>
                <w:sz w:val="20"/>
                <w:szCs w:val="20"/>
              </w:rPr>
              <w:t>(</w:t>
            </w:r>
            <w:r w:rsidRPr="00044152">
              <w:rPr>
                <w:rFonts w:asciiTheme="majorHAnsi" w:hAnsiTheme="majorHAnsi"/>
                <w:i/>
                <w:sz w:val="20"/>
                <w:szCs w:val="20"/>
              </w:rPr>
              <w:t>SYNOPSIS</w:t>
            </w:r>
            <w:r w:rsidRPr="00044152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044152" w:rsidRPr="00044152" w:rsidRDefault="00044152" w:rsidP="00044152">
            <w:pPr>
              <w:spacing w:before="60" w:after="6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Kursus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ini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bertujuan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memberi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pengetahuan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berkaitan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profesionalisme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nilai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etika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sikap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44152">
              <w:rPr>
                <w:rFonts w:asciiTheme="majorHAnsi" w:hAnsiTheme="majorHAnsi" w:cs="Arial"/>
                <w:sz w:val="20"/>
                <w:szCs w:val="20"/>
              </w:rPr>
              <w:t>pekerjaan</w:t>
            </w:r>
            <w:proofErr w:type="spellEnd"/>
            <w:r w:rsidRPr="00044152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</w:p>
          <w:p w:rsidR="001D61D0" w:rsidRPr="00044152" w:rsidRDefault="001D61D0" w:rsidP="00855FC8">
            <w:pPr>
              <w:shd w:val="clear" w:color="auto" w:fill="FFFFFF"/>
              <w:spacing w:before="135" w:after="135" w:line="270" w:lineRule="atLeast"/>
              <w:ind w:right="525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C161B" w:rsidRPr="009D755A" w:rsidTr="00E81FD4">
        <w:tc>
          <w:tcPr>
            <w:tcW w:w="10080" w:type="dxa"/>
            <w:shd w:val="clear" w:color="auto" w:fill="auto"/>
          </w:tcPr>
          <w:p w:rsidR="007C161B" w:rsidRPr="00AE65D9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E65D9">
              <w:rPr>
                <w:rFonts w:asciiTheme="majorHAnsi" w:hAnsiTheme="majorHAnsi"/>
                <w:b/>
                <w:sz w:val="20"/>
                <w:szCs w:val="20"/>
              </w:rPr>
              <w:t xml:space="preserve">HASIL PEMBELAJARAN </w:t>
            </w:r>
            <w:r w:rsidR="00774595" w:rsidRPr="00AE65D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E65D9">
              <w:rPr>
                <w:rFonts w:asciiTheme="majorHAnsi" w:hAnsiTheme="majorHAnsi"/>
                <w:sz w:val="20"/>
                <w:szCs w:val="20"/>
              </w:rPr>
              <w:t>(</w:t>
            </w:r>
            <w:r w:rsidRPr="00AE65D9">
              <w:rPr>
                <w:rFonts w:asciiTheme="majorHAnsi" w:hAnsiTheme="majorHAnsi"/>
                <w:i/>
                <w:sz w:val="20"/>
                <w:szCs w:val="20"/>
              </w:rPr>
              <w:t>LEARNING OUTCOMES</w:t>
            </w:r>
            <w:r w:rsidRPr="00AE65D9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7C161B" w:rsidRPr="00AE65D9" w:rsidRDefault="007C161B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AE65D9" w:rsidRDefault="009F7D82" w:rsidP="001D61D0">
            <w:pPr>
              <w:ind w:left="14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AE65D9">
              <w:rPr>
                <w:rFonts w:asciiTheme="majorHAnsi" w:hAnsiTheme="majorHAnsi"/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044152" w:rsidRPr="00AE65D9" w:rsidTr="00DA3C37">
              <w:tc>
                <w:tcPr>
                  <w:tcW w:w="522" w:type="dxa"/>
                </w:tcPr>
                <w:p w:rsidR="00044152" w:rsidRPr="00AE65D9" w:rsidRDefault="00044152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044152" w:rsidRPr="00044152" w:rsidRDefault="00044152" w:rsidP="00044152">
                  <w:pPr>
                    <w:jc w:val="left"/>
                    <w:rPr>
                      <w:rFonts w:asciiTheme="majorHAnsi" w:hAnsiTheme="majorHAnsi" w:cs="Arial"/>
                      <w:bCs/>
                      <w:sz w:val="20"/>
                      <w:szCs w:val="20"/>
                      <w:lang w:val="fi-FI"/>
                    </w:rPr>
                  </w:pPr>
                  <w:r w:rsidRPr="00044152">
                    <w:rPr>
                      <w:rFonts w:asciiTheme="majorHAnsi" w:hAnsiTheme="majorHAnsi" w:cs="Arial"/>
                      <w:bCs/>
                      <w:sz w:val="20"/>
                      <w:szCs w:val="20"/>
                      <w:lang w:val="fi-FI"/>
                    </w:rPr>
                    <w:t>Menerangkan kaedah dan amalan  pengurusan dalam pekerjaan dengan betul.( C2,PLO1 )</w:t>
                  </w:r>
                </w:p>
                <w:p w:rsidR="00044152" w:rsidRPr="00044152" w:rsidRDefault="00044152" w:rsidP="00044152">
                  <w:pPr>
                    <w:ind w:left="3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44152" w:rsidRPr="00AE65D9" w:rsidTr="00DA3C37">
              <w:tc>
                <w:tcPr>
                  <w:tcW w:w="522" w:type="dxa"/>
                </w:tcPr>
                <w:p w:rsidR="00044152" w:rsidRPr="00AE65D9" w:rsidRDefault="00044152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044152" w:rsidRPr="00044152" w:rsidRDefault="00044152" w:rsidP="00044152">
                  <w:pPr>
                    <w:jc w:val="left"/>
                    <w:rPr>
                      <w:rFonts w:asciiTheme="majorHAnsi" w:hAnsiTheme="majorHAnsi" w:cs="Arial"/>
                      <w:bCs/>
                      <w:sz w:val="20"/>
                      <w:szCs w:val="20"/>
                      <w:lang w:val="fi-FI"/>
                    </w:rPr>
                  </w:pPr>
                  <w:r w:rsidRPr="00044152">
                    <w:rPr>
                      <w:rFonts w:asciiTheme="majorHAnsi" w:hAnsiTheme="majorHAnsi" w:cs="Arial"/>
                      <w:bCs/>
                      <w:sz w:val="20"/>
                      <w:szCs w:val="20"/>
                      <w:lang w:val="fi-FI"/>
                    </w:rPr>
                    <w:t>Mengikuti langkah-langkah memproses maklumat dengan sistematik dan betul dalam penghasilan laporan. ( P3,PLO7)</w:t>
                  </w:r>
                </w:p>
                <w:p w:rsidR="00044152" w:rsidRPr="00044152" w:rsidRDefault="00044152" w:rsidP="00044152">
                  <w:pPr>
                    <w:ind w:left="3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044152" w:rsidRPr="00AE65D9" w:rsidTr="00DA3C37">
              <w:tc>
                <w:tcPr>
                  <w:tcW w:w="522" w:type="dxa"/>
                </w:tcPr>
                <w:p w:rsidR="00044152" w:rsidRPr="00AE65D9" w:rsidRDefault="00044152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044152" w:rsidRPr="00044152" w:rsidRDefault="00044152" w:rsidP="00044152">
                  <w:pPr>
                    <w:jc w:val="left"/>
                    <w:rPr>
                      <w:rFonts w:asciiTheme="majorHAnsi" w:hAnsiTheme="majorHAnsi" w:cs="Arial"/>
                      <w:bCs/>
                      <w:sz w:val="20"/>
                      <w:szCs w:val="20"/>
                      <w:lang w:val="fi-FI"/>
                    </w:rPr>
                  </w:pPr>
                  <w:bookmarkStart w:id="0" w:name="OLE_LINK1"/>
                  <w:bookmarkStart w:id="1" w:name="OLE_LINK2"/>
                  <w:r w:rsidRPr="00044152">
                    <w:rPr>
                      <w:rFonts w:asciiTheme="majorHAnsi" w:hAnsiTheme="majorHAnsi" w:cs="Arial"/>
                      <w:bCs/>
                      <w:sz w:val="20"/>
                      <w:szCs w:val="20"/>
                      <w:lang w:val="fi-FI"/>
                    </w:rPr>
                    <w:t>Mengamalkan tanggungjawab sebagai pekerja dan majikan secara profesional</w:t>
                  </w:r>
                  <w:r w:rsidRPr="00044152">
                    <w:rPr>
                      <w:rFonts w:asciiTheme="majorHAnsi" w:hAnsiTheme="majorHAnsi" w:cs="Arial"/>
                      <w:sz w:val="20"/>
                      <w:szCs w:val="20"/>
                    </w:rPr>
                    <w:t>.( A2, PLO6)</w:t>
                  </w:r>
                </w:p>
                <w:bookmarkEnd w:id="0"/>
                <w:bookmarkEnd w:id="1"/>
                <w:p w:rsidR="00044152" w:rsidRPr="00044152" w:rsidRDefault="00044152" w:rsidP="00044152">
                  <w:pPr>
                    <w:ind w:left="3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9F7D82" w:rsidRPr="00AE65D9" w:rsidRDefault="009F7D8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AE65D9" w:rsidRDefault="009F7D82" w:rsidP="00855FC8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C161B" w:rsidRPr="009D755A" w:rsidTr="00E81FD4">
        <w:trPr>
          <w:trHeight w:val="3615"/>
        </w:trPr>
        <w:tc>
          <w:tcPr>
            <w:tcW w:w="1008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044152" w:rsidRDefault="00044152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67"/>
              <w:gridCol w:w="567"/>
              <w:gridCol w:w="5913"/>
              <w:gridCol w:w="933"/>
              <w:gridCol w:w="1587"/>
            </w:tblGrid>
            <w:tr w:rsidR="00A51750" w:rsidRPr="00A51750" w:rsidTr="00A51750"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1750" w:rsidRPr="00A51750" w:rsidRDefault="00A51750" w:rsidP="00B609B5">
                  <w:pPr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MINGGU</w:t>
                  </w:r>
                </w:p>
                <w:p w:rsidR="00A51750" w:rsidRPr="00A51750" w:rsidRDefault="00A51750" w:rsidP="00B609B5">
                  <w:pPr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(</w:t>
                  </w:r>
                  <w:r w:rsidRPr="00A51750"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  <w:t>WEEK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480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1750" w:rsidRPr="00A51750" w:rsidRDefault="00A51750" w:rsidP="00B609B5">
                  <w:pPr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KANDUNGAN</w:t>
                  </w:r>
                </w:p>
                <w:p w:rsidR="00A51750" w:rsidRPr="00A51750" w:rsidRDefault="00A51750" w:rsidP="00B609B5">
                  <w:pPr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(</w:t>
                  </w:r>
                  <w:r w:rsidRPr="00A51750"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  <w:t>CONTENT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93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51750" w:rsidRPr="00A51750" w:rsidRDefault="00A51750" w:rsidP="00B609B5">
                  <w:pPr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SLT</w:t>
                  </w:r>
                </w:p>
              </w:tc>
              <w:tc>
                <w:tcPr>
                  <w:tcW w:w="1587" w:type="dxa"/>
                  <w:tcBorders>
                    <w:bottom w:val="single" w:sz="4" w:space="0" w:color="auto"/>
                  </w:tcBorders>
                </w:tcPr>
                <w:p w:rsidR="00A51750" w:rsidRPr="00A51750" w:rsidRDefault="00A51750" w:rsidP="00B609B5">
                  <w:pPr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PENTAKSIRAN</w:t>
                  </w:r>
                </w:p>
                <w:p w:rsidR="00A51750" w:rsidRPr="00A51750" w:rsidRDefault="00A51750" w:rsidP="00B609B5">
                  <w:pPr>
                    <w:rPr>
                      <w:rFonts w:asciiTheme="majorHAnsi" w:hAnsiTheme="majorHAnsi" w:cs="Arial"/>
                      <w:color w:val="000000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(</w:t>
                  </w:r>
                  <w:r w:rsidRPr="00A51750"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  <w:t>ASSESSMENT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)</w:t>
                  </w:r>
                </w:p>
              </w:tc>
            </w:tr>
            <w:tr w:rsidR="00A51750" w:rsidRPr="00A51750" w:rsidTr="003D6268">
              <w:trPr>
                <w:trHeight w:val="392"/>
              </w:trPr>
              <w:tc>
                <w:tcPr>
                  <w:tcW w:w="967" w:type="dxa"/>
                  <w:vMerge w:val="restar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51750" w:rsidRPr="00A51750" w:rsidRDefault="00A51750" w:rsidP="00A51750">
                  <w:pPr>
                    <w:spacing w:before="60"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line="276" w:lineRule="auto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1.0</w:t>
                  </w:r>
                </w:p>
              </w:tc>
              <w:tc>
                <w:tcPr>
                  <w:tcW w:w="5913" w:type="dxa"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line="276" w:lineRule="auto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Konsep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Dan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Definisi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Keselamatan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Sosial</w:t>
                  </w:r>
                  <w:proofErr w:type="spellEnd"/>
                </w:p>
              </w:tc>
              <w:tc>
                <w:tcPr>
                  <w:tcW w:w="933" w:type="dxa"/>
                  <w:vMerge w:val="restart"/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51750" w:rsidRPr="00A51750" w:rsidRDefault="00A51750" w:rsidP="00A51750">
                  <w:pPr>
                    <w:spacing w:before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51750" w:rsidRPr="00A51750" w:rsidRDefault="00A51750" w:rsidP="00A51750">
                  <w:pPr>
                    <w:spacing w:before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51750" w:rsidRPr="00A51750" w:rsidRDefault="00A51750" w:rsidP="00A51750">
                  <w:pPr>
                    <w:spacing w:before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51750" w:rsidRPr="00A51750" w:rsidRDefault="00A51750" w:rsidP="00A51750">
                  <w:pPr>
                    <w:spacing w:before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51750" w:rsidRPr="00A51750" w:rsidRDefault="00A51750" w:rsidP="00A51750">
                  <w:pPr>
                    <w:spacing w:before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1587" w:type="dxa"/>
                  <w:vMerge w:val="restart"/>
                  <w:vAlign w:val="center"/>
                </w:tcPr>
                <w:p w:rsidR="00A51750" w:rsidRPr="003D6268" w:rsidRDefault="003D6268" w:rsidP="003D6268">
                  <w:pPr>
                    <w:spacing w:before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Kuiz,Tugasan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Peperiksaan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Akhir</w:t>
                  </w:r>
                  <w:proofErr w:type="spellEnd"/>
                </w:p>
              </w:tc>
            </w:tr>
            <w:tr w:rsidR="00A51750" w:rsidRPr="00A51750" w:rsidTr="00A51750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pStyle w:val="ListParagraph"/>
                    <w:numPr>
                      <w:ilvl w:val="1"/>
                      <w:numId w:val="12"/>
                    </w:numPr>
                    <w:ind w:left="446" w:hanging="446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Menerangkan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definisi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matlamat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keselamatan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sosial</w:t>
                  </w:r>
                  <w:proofErr w:type="spellEnd"/>
                </w:p>
                <w:p w:rsidR="00A51750" w:rsidRPr="00A51750" w:rsidRDefault="00A51750" w:rsidP="00A51750">
                  <w:pPr>
                    <w:pStyle w:val="ListParagraph"/>
                    <w:ind w:left="446" w:hanging="446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933" w:type="dxa"/>
                  <w:vMerge/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A51750" w:rsidRPr="00A51750" w:rsidTr="00A51750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2.0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Prinsip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Dan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Cabang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Manfaat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Keselamatan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Sosial</w:t>
                  </w:r>
                  <w:proofErr w:type="spellEnd"/>
                </w:p>
              </w:tc>
              <w:tc>
                <w:tcPr>
                  <w:tcW w:w="933" w:type="dxa"/>
                  <w:vMerge/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A51750" w:rsidRPr="00A51750" w:rsidTr="00A51750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pStyle w:val="ListParagraph"/>
                    <w:numPr>
                      <w:ilvl w:val="1"/>
                      <w:numId w:val="13"/>
                    </w:num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Mentakrif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lima (5)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prinsip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/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pendekatan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keselamatan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sosial</w:t>
                  </w:r>
                  <w:proofErr w:type="spellEnd"/>
                </w:p>
              </w:tc>
              <w:tc>
                <w:tcPr>
                  <w:tcW w:w="933" w:type="dxa"/>
                  <w:vMerge/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A51750" w:rsidRPr="00A51750" w:rsidTr="00A51750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pStyle w:val="ListParagraph"/>
                    <w:numPr>
                      <w:ilvl w:val="1"/>
                      <w:numId w:val="13"/>
                    </w:num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Mengenalpasti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cabang-cabang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manfaat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keselamatan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sosial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Malaysia</w:t>
                  </w:r>
                </w:p>
              </w:tc>
              <w:tc>
                <w:tcPr>
                  <w:tcW w:w="933" w:type="dxa"/>
                  <w:vMerge/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A51750" w:rsidRPr="00A51750" w:rsidTr="00742522">
              <w:trPr>
                <w:trHeight w:val="316"/>
              </w:trPr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3.0</w:t>
                  </w:r>
                </w:p>
              </w:tc>
              <w:tc>
                <w:tcPr>
                  <w:tcW w:w="5913" w:type="dxa"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Pengenalan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kepada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Kumpulan Wang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Simpanan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Pekerja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(KWSP) </w:t>
                  </w:r>
                </w:p>
                <w:p w:rsidR="00A51750" w:rsidRPr="00A51750" w:rsidRDefault="00A51750" w:rsidP="00A51750">
                  <w:pPr>
                    <w:spacing w:before="60" w:after="60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3.1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Memahami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latar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belakang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penubuhan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KWSP</w:t>
                  </w:r>
                </w:p>
              </w:tc>
              <w:tc>
                <w:tcPr>
                  <w:tcW w:w="933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ind w:left="72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/>
                </w:tcPr>
                <w:p w:rsidR="00A51750" w:rsidRPr="00A51750" w:rsidRDefault="00A51750" w:rsidP="00A51750">
                  <w:pPr>
                    <w:spacing w:before="60" w:after="60"/>
                    <w:ind w:left="72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A51750" w:rsidRPr="00A51750" w:rsidTr="00742522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pStyle w:val="ListParagraph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3.2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Memahami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kepentingan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simpanan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KWSP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kepada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pekerja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33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A51750" w:rsidRPr="00A51750" w:rsidTr="00742522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tabs>
                      <w:tab w:val="left" w:pos="627"/>
                    </w:tabs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3.3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Menjelaskan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tanggungjawab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fungsi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KWS</w:t>
                  </w:r>
                </w:p>
              </w:tc>
              <w:tc>
                <w:tcPr>
                  <w:tcW w:w="933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A51750" w:rsidRPr="00A51750" w:rsidRDefault="00A51750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/>
                  <w:tcBorders>
                    <w:bottom w:val="nil"/>
                  </w:tcBorders>
                </w:tcPr>
                <w:p w:rsidR="00A51750" w:rsidRPr="00A51750" w:rsidRDefault="00A51750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3D6268" w:rsidRPr="00A51750" w:rsidTr="00012380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4.0</w:t>
                  </w:r>
                </w:p>
              </w:tc>
              <w:tc>
                <w:tcPr>
                  <w:tcW w:w="5913" w:type="dxa"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Tanggungjawab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manfaat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pekerja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majikan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di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bawah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Skim KWSP</w:t>
                  </w:r>
                </w:p>
                <w:p w:rsidR="003D6268" w:rsidRPr="00A51750" w:rsidRDefault="003D6268" w:rsidP="00A51750">
                  <w:pPr>
                    <w:spacing w:before="60" w:after="60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933" w:type="dxa"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 w:val="restart"/>
                  <w:vAlign w:val="center"/>
                </w:tcPr>
                <w:p w:rsidR="003D6268" w:rsidRPr="003D6268" w:rsidRDefault="003D6268" w:rsidP="00B609B5">
                  <w:pPr>
                    <w:spacing w:before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Kuiz,Tugasan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Peperiksaan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Akhir</w:t>
                  </w:r>
                  <w:proofErr w:type="spellEnd"/>
                </w:p>
              </w:tc>
            </w:tr>
            <w:tr w:rsidR="003D6268" w:rsidRPr="00A51750" w:rsidTr="00597381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pStyle w:val="ListParagraph"/>
                    <w:numPr>
                      <w:ilvl w:val="1"/>
                      <w:numId w:val="18"/>
                    </w:numPr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Memahami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tanggungjawab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pekerja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majikan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seperti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933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1587" w:type="dxa"/>
                  <w:vMerge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3D6268" w:rsidRPr="00A51750" w:rsidTr="00597381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pStyle w:val="ListParagraph"/>
                    <w:numPr>
                      <w:ilvl w:val="1"/>
                      <w:numId w:val="18"/>
                    </w:num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Mengetahui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bayaran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caruman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KWSP:- </w:t>
                  </w:r>
                </w:p>
                <w:p w:rsidR="003D6268" w:rsidRPr="00A51750" w:rsidRDefault="003D6268" w:rsidP="00A51750">
                  <w:pPr>
                    <w:pStyle w:val="ListParagraph"/>
                    <w:numPr>
                      <w:ilvl w:val="1"/>
                      <w:numId w:val="18"/>
                    </w:num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Menyenaraikan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faedah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untuk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ahli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KWSP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pengeluaran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bawah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Skim KWSP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seperti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:-</w:t>
                  </w:r>
                </w:p>
                <w:p w:rsidR="003D6268" w:rsidRPr="00A51750" w:rsidRDefault="003D6268" w:rsidP="00A51750">
                  <w:pPr>
                    <w:pStyle w:val="ListParagraph"/>
                    <w:tabs>
                      <w:tab w:val="left" w:pos="896"/>
                    </w:tabs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933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/>
                  <w:tcBorders>
                    <w:bottom w:val="nil"/>
                  </w:tcBorders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3D6268" w:rsidRPr="00A51750" w:rsidTr="00670655">
              <w:trPr>
                <w:trHeight w:val="377"/>
              </w:trPr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5.0</w:t>
                  </w:r>
                </w:p>
              </w:tc>
              <w:tc>
                <w:tcPr>
                  <w:tcW w:w="5913" w:type="dxa"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jc w:val="left"/>
                    <w:rPr>
                      <w:rFonts w:asciiTheme="majorHAnsi" w:hAnsiTheme="majorHAnsi" w:cs="Arial"/>
                      <w:bCs/>
                      <w:sz w:val="18"/>
                      <w:szCs w:val="18"/>
                      <w:lang w:val="en-GB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>Pengenalan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>Kepada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>Pertubuhan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>Keselamatan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>Sosial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r w:rsidRPr="00A51750">
                    <w:rPr>
                      <w:rFonts w:asciiTheme="majorHAnsi" w:hAnsiTheme="majorHAnsi" w:cs="Arial"/>
                      <w:b/>
                      <w:bCs/>
                      <w:caps/>
                      <w:sz w:val="18"/>
                      <w:szCs w:val="18"/>
                      <w:lang w:val="en-GB"/>
                    </w:rPr>
                    <w:t xml:space="preserve">(PERKESO) </w:t>
                  </w:r>
                </w:p>
              </w:tc>
              <w:tc>
                <w:tcPr>
                  <w:tcW w:w="933" w:type="dxa"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 w:val="restart"/>
                  <w:vAlign w:val="center"/>
                </w:tcPr>
                <w:p w:rsidR="003D6268" w:rsidRPr="003D6268" w:rsidRDefault="003D6268" w:rsidP="00B609B5">
                  <w:pPr>
                    <w:spacing w:before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Kuiz,Tugasan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Peperiksaan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Akhir</w:t>
                  </w:r>
                  <w:proofErr w:type="spellEnd"/>
                </w:p>
              </w:tc>
            </w:tr>
            <w:tr w:rsidR="003D6268" w:rsidRPr="00A51750" w:rsidTr="00A42F2A">
              <w:trPr>
                <w:trHeight w:val="73"/>
              </w:trPr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5.1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Memahami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latar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belakang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penubuhan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PERKESO</w:t>
                  </w:r>
                </w:p>
              </w:tc>
              <w:tc>
                <w:tcPr>
                  <w:tcW w:w="933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3D6268" w:rsidRPr="00A51750" w:rsidTr="00A51750">
              <w:trPr>
                <w:trHeight w:val="1205"/>
              </w:trPr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pStyle w:val="ListParagraph"/>
                    <w:numPr>
                      <w:ilvl w:val="1"/>
                      <w:numId w:val="14"/>
                    </w:num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Memahami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kepentingan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perlindungan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PERKESO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kepada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pekerja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:- </w:t>
                  </w:r>
                </w:p>
                <w:p w:rsidR="003D6268" w:rsidRPr="00A51750" w:rsidRDefault="003D6268" w:rsidP="00A51750">
                  <w:pPr>
                    <w:numPr>
                      <w:ilvl w:val="1"/>
                      <w:numId w:val="14"/>
                    </w:numPr>
                    <w:tabs>
                      <w:tab w:val="left" w:pos="627"/>
                    </w:tabs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Memahami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tanggungjawab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fungsi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PERKESO </w:t>
                  </w:r>
                </w:p>
                <w:p w:rsidR="003D6268" w:rsidRPr="00A51750" w:rsidRDefault="003D6268" w:rsidP="00A51750">
                  <w:pPr>
                    <w:pStyle w:val="ListParagraph"/>
                    <w:numPr>
                      <w:ilvl w:val="1"/>
                      <w:numId w:val="14"/>
                    </w:num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Memahami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peranan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pekerja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majikan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bawah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Akta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Keselamatan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Sosial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Pekerja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1969:-</w:t>
                  </w:r>
                </w:p>
                <w:p w:rsidR="003D6268" w:rsidRPr="00A51750" w:rsidRDefault="003D6268" w:rsidP="00A51750">
                  <w:pPr>
                    <w:pStyle w:val="ListParagraph"/>
                    <w:numPr>
                      <w:ilvl w:val="1"/>
                      <w:numId w:val="14"/>
                    </w:num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Memahami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bayaran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caruman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PERKESO</w:t>
                  </w:r>
                </w:p>
                <w:p w:rsidR="003D6268" w:rsidRDefault="003D6268" w:rsidP="00A51750">
                  <w:pPr>
                    <w:tabs>
                      <w:tab w:val="left" w:pos="446"/>
                    </w:tabs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</w:p>
                <w:p w:rsidR="003D6268" w:rsidRDefault="003D6268" w:rsidP="00A51750">
                  <w:pPr>
                    <w:tabs>
                      <w:tab w:val="left" w:pos="446"/>
                    </w:tabs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</w:p>
                <w:p w:rsidR="003D6268" w:rsidRPr="00A51750" w:rsidRDefault="003D6268" w:rsidP="00A51750">
                  <w:pPr>
                    <w:tabs>
                      <w:tab w:val="left" w:pos="446"/>
                    </w:tabs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933" w:type="dxa"/>
                  <w:tcBorders>
                    <w:top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1587" w:type="dxa"/>
                  <w:vMerge/>
                  <w:tcBorders>
                    <w:bottom w:val="single" w:sz="4" w:space="0" w:color="auto"/>
                  </w:tcBorders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3D6268" w:rsidRPr="00A51750" w:rsidTr="004A4E1B">
              <w:tc>
                <w:tcPr>
                  <w:tcW w:w="967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6.0</w:t>
                  </w:r>
                </w:p>
              </w:tc>
              <w:tc>
                <w:tcPr>
                  <w:tcW w:w="5913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  <w:t xml:space="preserve">Pengenalan Kepada Cukai Pendapatan </w:t>
                  </w:r>
                </w:p>
                <w:p w:rsidR="003D6268" w:rsidRPr="00A51750" w:rsidRDefault="003D6268" w:rsidP="00A51750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</w:pPr>
                </w:p>
                <w:p w:rsidR="003D6268" w:rsidRPr="00A51750" w:rsidRDefault="003D6268" w:rsidP="00A51750">
                  <w:pPr>
                    <w:spacing w:line="276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>6.1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ab/>
                    <w:t xml:space="preserve">Menerangkan maksud cukai dan cukai pendapatan. </w:t>
                  </w:r>
                </w:p>
                <w:p w:rsidR="003D6268" w:rsidRPr="00A51750" w:rsidRDefault="003D6268" w:rsidP="00A51750">
                  <w:pPr>
                    <w:spacing w:line="276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 xml:space="preserve">6.2 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ab/>
                    <w:t>Menjelaskan peranan dan kepentingan  cukai pendapatan kepada negara.</w:t>
                  </w:r>
                </w:p>
                <w:p w:rsidR="003D6268" w:rsidRPr="00A51750" w:rsidRDefault="003D6268" w:rsidP="00A51750">
                  <w:pPr>
                    <w:spacing w:line="276" w:lineRule="auto"/>
                    <w:ind w:left="627" w:hanging="627"/>
                    <w:contextualSpacing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>6.3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ab/>
                    <w:t>Menerangkan beberapa</w:t>
                  </w:r>
                  <w:r w:rsidRPr="00A51750">
                    <w:rPr>
                      <w:rFonts w:asciiTheme="majorHAnsi" w:hAnsiTheme="majorHAnsi" w:cs="Arial"/>
                      <w:color w:val="FF0000"/>
                      <w:sz w:val="18"/>
                      <w:szCs w:val="18"/>
                      <w:lang w:val="ms-MY"/>
                    </w:rPr>
                    <w:t xml:space="preserve"> 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 xml:space="preserve">jenis pendapatan atau penerimaan wang yang boleh dikenakan cukai </w:t>
                  </w:r>
                </w:p>
                <w:p w:rsidR="003D6268" w:rsidRPr="00A51750" w:rsidRDefault="003D6268" w:rsidP="00A51750">
                  <w:pPr>
                    <w:spacing w:line="276" w:lineRule="auto"/>
                    <w:ind w:left="627" w:hanging="627"/>
                    <w:contextualSpacing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>6.4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ab/>
                    <w:t>Menerangkan kadar-kadar cukai pendapatan</w:t>
                  </w:r>
                </w:p>
                <w:p w:rsidR="003D6268" w:rsidRPr="00A51750" w:rsidRDefault="003D6268" w:rsidP="00A51750">
                  <w:pPr>
                    <w:pStyle w:val="ListParagraph"/>
                    <w:ind w:left="627" w:hanging="627"/>
                    <w:jc w:val="left"/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933" w:type="dxa"/>
                  <w:tcBorders>
                    <w:top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158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D6268" w:rsidRPr="003D6268" w:rsidRDefault="003D6268" w:rsidP="00B609B5">
                  <w:pPr>
                    <w:spacing w:before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Kuiz,Tugasan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Peperiksaan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Akhir</w:t>
                  </w:r>
                  <w:proofErr w:type="spellEnd"/>
                </w:p>
              </w:tc>
            </w:tr>
            <w:tr w:rsidR="003D6268" w:rsidRPr="00A51750" w:rsidTr="00745BFC"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7.0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  <w:t>Tanggungjawab Pembayar Cukai</w:t>
                  </w:r>
                </w:p>
                <w:p w:rsidR="003D6268" w:rsidRPr="00A51750" w:rsidRDefault="003D6268" w:rsidP="00A51750">
                  <w:p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>7.1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ab/>
                    <w:t xml:space="preserve">Menerangkan tanggungjawab seorang pembayar cukai </w:t>
                  </w:r>
                </w:p>
                <w:p w:rsidR="003D6268" w:rsidRPr="00A51750" w:rsidRDefault="003D6268" w:rsidP="00A51750">
                  <w:p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</w:pPr>
                </w:p>
                <w:p w:rsidR="003D6268" w:rsidRPr="00A51750" w:rsidRDefault="003D6268" w:rsidP="00A51750">
                  <w:pPr>
                    <w:pStyle w:val="Header"/>
                    <w:spacing w:line="276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</w:pPr>
                </w:p>
              </w:tc>
              <w:tc>
                <w:tcPr>
                  <w:tcW w:w="933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1587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3D6268" w:rsidRPr="003D6268" w:rsidRDefault="003D6268" w:rsidP="00B609B5">
                  <w:pPr>
                    <w:spacing w:before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Kuiz,Tugasan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Peperiksaan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Akhir</w:t>
                  </w:r>
                  <w:proofErr w:type="spellEnd"/>
                </w:p>
              </w:tc>
            </w:tr>
            <w:tr w:rsidR="003D6268" w:rsidRPr="00A51750" w:rsidTr="00125FFE">
              <w:tc>
                <w:tcPr>
                  <w:tcW w:w="967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8.0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  <w:t>Tanggungjawab Majikan Sebagai Pembayar Cukai</w:t>
                  </w:r>
                </w:p>
                <w:p w:rsidR="003D6268" w:rsidRPr="00A51750" w:rsidRDefault="003D6268" w:rsidP="00A51750">
                  <w:pPr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 xml:space="preserve">8.1   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ms-MY"/>
                    </w:rPr>
                    <w:tab/>
                    <w:t xml:space="preserve">Menerangkan tanggungjawab seorang majikan </w:t>
                  </w:r>
                </w:p>
                <w:p w:rsidR="003D6268" w:rsidRPr="00A51750" w:rsidRDefault="003D6268" w:rsidP="00A51750">
                  <w:pPr>
                    <w:pStyle w:val="ListParagraph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</w:pPr>
                </w:p>
              </w:tc>
              <w:tc>
                <w:tcPr>
                  <w:tcW w:w="933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1587" w:type="dxa"/>
                  <w:vMerge/>
                  <w:tcBorders>
                    <w:bottom w:val="single" w:sz="4" w:space="0" w:color="auto"/>
                  </w:tcBorders>
                </w:tcPr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3D6268" w:rsidRPr="00A51750" w:rsidTr="00587190">
              <w:tc>
                <w:tcPr>
                  <w:tcW w:w="9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9.0</w:t>
                  </w:r>
                </w:p>
                <w:p w:rsidR="003D6268" w:rsidRPr="00A51750" w:rsidRDefault="003D6268" w:rsidP="00A51750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tabs>
                      <w:tab w:val="left" w:pos="395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color w:val="000000"/>
                      <w:sz w:val="18"/>
                      <w:szCs w:val="18"/>
                    </w:rPr>
                    <w:t>Menganalisa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Data Dan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Mengumpul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Maklumat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</w:p>
                <w:p w:rsidR="003D6268" w:rsidRPr="00A51750" w:rsidRDefault="003D6268" w:rsidP="00A51750">
                  <w:pPr>
                    <w:tabs>
                      <w:tab w:val="left" w:pos="75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9.1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Menggunakan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aplikasi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r w:rsidRPr="00A51750"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  <w:t>spreadsheet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untuk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mencari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memproses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maklumat</w:t>
                  </w:r>
                  <w:proofErr w:type="spellEnd"/>
                </w:p>
                <w:p w:rsidR="003D6268" w:rsidRPr="00A51750" w:rsidRDefault="003D6268" w:rsidP="00A51750">
                  <w:pPr>
                    <w:tabs>
                      <w:tab w:val="left" w:pos="75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9.2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Mengaplikasi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teknik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matematik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dalam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r w:rsidRPr="00A51750"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  <w:t>spreadsheet</w:t>
                  </w:r>
                </w:p>
                <w:p w:rsidR="003D6268" w:rsidRPr="00A51750" w:rsidRDefault="003D6268" w:rsidP="00A51750">
                  <w:pPr>
                    <w:numPr>
                      <w:ilvl w:val="1"/>
                      <w:numId w:val="15"/>
                    </w:numPr>
                    <w:tabs>
                      <w:tab w:val="left" w:pos="75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Menyelenggara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komputer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</w:p>
                <w:p w:rsidR="003D6268" w:rsidRPr="00A51750" w:rsidRDefault="003D6268" w:rsidP="00A51750">
                  <w:pPr>
                    <w:pStyle w:val="ListParagraph"/>
                    <w:tabs>
                      <w:tab w:val="left" w:pos="0"/>
                    </w:tabs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9.4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Menulis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laporan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r w:rsidRPr="00A51750"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3D6268" w:rsidRPr="00A51750" w:rsidRDefault="003D6268" w:rsidP="00A51750">
                  <w:pPr>
                    <w:spacing w:before="60"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3</w:t>
                  </w:r>
                </w:p>
              </w:tc>
              <w:tc>
                <w:tcPr>
                  <w:tcW w:w="158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D6268" w:rsidRPr="003D6268" w:rsidRDefault="003D6268" w:rsidP="00B609B5">
                  <w:pPr>
                    <w:spacing w:before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Kuiz,Tugasan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Peperiksaan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Akhir</w:t>
                  </w:r>
                  <w:proofErr w:type="spellEnd"/>
                </w:p>
              </w:tc>
            </w:tr>
            <w:tr w:rsidR="00AD2EB0" w:rsidRPr="00A51750" w:rsidTr="00AD2EB0">
              <w:tc>
                <w:tcPr>
                  <w:tcW w:w="967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10.0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tabs>
                      <w:tab w:val="left" w:pos="422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Prestasi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  <w:t>Kerja</w:t>
                  </w:r>
                  <w:proofErr w:type="spellEnd"/>
                </w:p>
                <w:p w:rsidR="00AD2EB0" w:rsidRPr="00A51750" w:rsidRDefault="00AD2EB0" w:rsidP="00A51750">
                  <w:pPr>
                    <w:pStyle w:val="ListParagraph"/>
                    <w:tabs>
                      <w:tab w:val="left" w:pos="382"/>
                    </w:tabs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10.1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Memantau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menilai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prestasi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sumber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manusia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  <w:t xml:space="preserve">     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2</w:t>
                  </w:r>
                </w:p>
              </w:tc>
              <w:tc>
                <w:tcPr>
                  <w:tcW w:w="1587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AD2EB0" w:rsidRPr="00A51750" w:rsidRDefault="00AD2EB0" w:rsidP="00AD2EB0">
                  <w:pPr>
                    <w:spacing w:before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Kuiz,Tugasan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Peperiksaan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Akhir</w:t>
                  </w:r>
                  <w:proofErr w:type="spellEnd"/>
                </w:p>
              </w:tc>
            </w:tr>
            <w:tr w:rsidR="00AD2EB0" w:rsidRPr="00A51750" w:rsidTr="00547C9E">
              <w:tc>
                <w:tcPr>
                  <w:tcW w:w="967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11.0</w:t>
                  </w:r>
                </w:p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tabs>
                      <w:tab w:val="left" w:pos="108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</w:rPr>
                    <w:t xml:space="preserve">Pembangunan 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</w:rPr>
                    <w:t>Kerja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b/>
                      <w:bCs/>
                      <w:sz w:val="18"/>
                      <w:szCs w:val="18"/>
                    </w:rPr>
                    <w:t>Berpasukan</w:t>
                  </w:r>
                  <w:proofErr w:type="spellEnd"/>
                </w:p>
                <w:p w:rsidR="00AD2EB0" w:rsidRPr="00A51750" w:rsidRDefault="00AD2EB0" w:rsidP="00A51750">
                  <w:pPr>
                    <w:tabs>
                      <w:tab w:val="left" w:pos="343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11.1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Membangun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mengekalkan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keharmonian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berpasukan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menyelesaikan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konflik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.</w:t>
                  </w:r>
                </w:p>
                <w:p w:rsidR="00AD2EB0" w:rsidRPr="00A51750" w:rsidRDefault="00AD2EB0" w:rsidP="00A51750">
                  <w:pPr>
                    <w:tabs>
                      <w:tab w:val="left" w:pos="910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11.2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Menyampaikan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maklumat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idea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kepada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orang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lain.</w:t>
                  </w:r>
                </w:p>
                <w:p w:rsidR="00AD2EB0" w:rsidRPr="00A51750" w:rsidRDefault="00AD2EB0" w:rsidP="00A51750">
                  <w:pPr>
                    <w:tabs>
                      <w:tab w:val="left" w:pos="343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11.3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Menyelaras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memudahkan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pasukan</w:t>
                  </w:r>
                  <w:proofErr w:type="spellEnd"/>
                  <w:proofErr w:type="gram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dengan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 idea.</w:t>
                  </w:r>
                </w:p>
                <w:p w:rsidR="00AD2EB0" w:rsidRPr="00A51750" w:rsidRDefault="00AD2EB0" w:rsidP="00A51750">
                  <w:pPr>
                    <w:pStyle w:val="ListParagraph"/>
                    <w:tabs>
                      <w:tab w:val="left" w:pos="343"/>
                    </w:tabs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11.4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Membangun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mengekalkan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hubungan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  <w:t xml:space="preserve">        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2</w:t>
                  </w:r>
                </w:p>
              </w:tc>
              <w:tc>
                <w:tcPr>
                  <w:tcW w:w="1587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AD2EB0" w:rsidRPr="003D6268" w:rsidRDefault="00AD2EB0" w:rsidP="00B609B5">
                  <w:pPr>
                    <w:spacing w:before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AD2EB0" w:rsidRPr="00A51750" w:rsidTr="00240027">
              <w:trPr>
                <w:trHeight w:val="1682"/>
              </w:trPr>
              <w:tc>
                <w:tcPr>
                  <w:tcW w:w="967" w:type="dxa"/>
                  <w:vMerge w:val="restar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12.0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  <w:t>Kemahiran Pengurusan Projek</w:t>
                  </w:r>
                </w:p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12.1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Pengurusan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projek</w:t>
                  </w:r>
                  <w:proofErr w:type="spellEnd"/>
                </w:p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12.2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Kemahiran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berkomunikasi</w:t>
                  </w:r>
                  <w:proofErr w:type="spellEnd"/>
                </w:p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12.3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Kemahiran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rundingan</w:t>
                  </w:r>
                  <w:proofErr w:type="spellEnd"/>
                </w:p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12.4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Asas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kemahiran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pembentangan</w:t>
                  </w:r>
                  <w:proofErr w:type="spellEnd"/>
                </w:p>
              </w:tc>
              <w:tc>
                <w:tcPr>
                  <w:tcW w:w="9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2</w:t>
                  </w:r>
                </w:p>
              </w:tc>
              <w:tc>
                <w:tcPr>
                  <w:tcW w:w="1587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AD2EB0" w:rsidRPr="003D6268" w:rsidRDefault="00AD2EB0" w:rsidP="00B609B5">
                  <w:pPr>
                    <w:spacing w:before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Kuiz,Tugasan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Peperiksaan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Akhir</w:t>
                  </w:r>
                  <w:proofErr w:type="spellEnd"/>
                </w:p>
              </w:tc>
            </w:tr>
            <w:tr w:rsidR="00AD2EB0" w:rsidRPr="00A51750" w:rsidTr="00240027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13.0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  <w:t>Penyelesaian Masalah</w:t>
                  </w:r>
                </w:p>
                <w:p w:rsidR="00AD2EB0" w:rsidRPr="00A51750" w:rsidRDefault="00AD2EB0" w:rsidP="00A51750">
                  <w:pPr>
                    <w:spacing w:line="360" w:lineRule="auto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13.1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Kaedah-kaedah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penyelesaian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masalah</w:t>
                  </w:r>
                  <w:proofErr w:type="spellEnd"/>
                </w:p>
              </w:tc>
              <w:tc>
                <w:tcPr>
                  <w:tcW w:w="9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1587" w:type="dxa"/>
                  <w:vMerge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AD2EB0" w:rsidRPr="00A51750" w:rsidTr="00240027">
              <w:tc>
                <w:tcPr>
                  <w:tcW w:w="967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14.0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tabs>
                      <w:tab w:val="left" w:pos="108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  <w:t>Etika Kerja</w:t>
                  </w:r>
                </w:p>
                <w:p w:rsidR="00AD2EB0" w:rsidRPr="00A51750" w:rsidRDefault="00AD2EB0" w:rsidP="00A51750">
                  <w:pPr>
                    <w:tabs>
                      <w:tab w:val="left" w:pos="108"/>
                    </w:tabs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14.1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Membangun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mengekalkan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keharmonian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berpasukan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menyelesaikan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konflik</w:t>
                  </w:r>
                  <w:proofErr w:type="spellEnd"/>
                </w:p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14.2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Menyampaikan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maklumat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idea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kepada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orang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lain</w:t>
                  </w:r>
                </w:p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14.3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Menyelaras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memudahkan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pasukan</w:t>
                  </w:r>
                  <w:proofErr w:type="spellEnd"/>
                  <w:proofErr w:type="gram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dengan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 idea.</w:t>
                  </w:r>
                </w:p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14.4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Membangun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mengekalkan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hubungan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i/>
                      <w:sz w:val="18"/>
                      <w:szCs w:val="18"/>
                    </w:rPr>
                    <w:t xml:space="preserve">        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1587" w:type="dxa"/>
                  <w:vMerge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</w:tbl>
          <w:p w:rsidR="00A51750" w:rsidRDefault="00A51750"/>
          <w:p w:rsidR="00A51750" w:rsidRDefault="00A51750"/>
          <w:p w:rsidR="00A51750" w:rsidRDefault="00A51750"/>
          <w:p w:rsidR="00A51750" w:rsidRDefault="00A51750"/>
          <w:p w:rsidR="00A51750" w:rsidRDefault="00A51750"/>
          <w:p w:rsidR="00A51750" w:rsidRDefault="00A51750"/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67"/>
              <w:gridCol w:w="567"/>
              <w:gridCol w:w="5913"/>
              <w:gridCol w:w="933"/>
              <w:gridCol w:w="1587"/>
            </w:tblGrid>
            <w:tr w:rsidR="00AD2EB0" w:rsidRPr="00A51750" w:rsidTr="00AD2EB0">
              <w:tc>
                <w:tcPr>
                  <w:tcW w:w="967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en-CA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15.0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  <w:t>Pengurusan hubungan dengan pelanggan</w:t>
                  </w:r>
                </w:p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15.1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Aktiviti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pemasaran</w:t>
                  </w:r>
                  <w:proofErr w:type="spellEnd"/>
                </w:p>
              </w:tc>
              <w:tc>
                <w:tcPr>
                  <w:tcW w:w="93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5175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2</w:t>
                  </w:r>
                </w:p>
              </w:tc>
              <w:tc>
                <w:tcPr>
                  <w:tcW w:w="1587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AD2EB0" w:rsidRPr="00A51750" w:rsidRDefault="00AD2EB0" w:rsidP="00AD2EB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Kuiz,Tugasan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Peperiksaan</w:t>
                  </w:r>
                  <w:proofErr w:type="spellEnd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3D626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Akhir</w:t>
                  </w:r>
                  <w:proofErr w:type="spellEnd"/>
                </w:p>
              </w:tc>
            </w:tr>
            <w:tr w:rsidR="00AD2EB0" w:rsidRPr="00A51750" w:rsidTr="00AD2EB0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16.0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  <w:t>Perancangan Sumber Manusia</w:t>
                  </w:r>
                </w:p>
                <w:p w:rsidR="00AD2EB0" w:rsidRPr="00A51750" w:rsidRDefault="00AD2EB0" w:rsidP="00A51750">
                  <w:pPr>
                    <w:spacing w:line="360" w:lineRule="auto"/>
                    <w:ind w:left="611" w:hanging="611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16.1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Keperluan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pelanggan</w:t>
                  </w:r>
                  <w:proofErr w:type="spellEnd"/>
                </w:p>
                <w:p w:rsidR="00AD2EB0" w:rsidRPr="00A51750" w:rsidRDefault="00AD2EB0" w:rsidP="00A51750">
                  <w:pPr>
                    <w:numPr>
                      <w:ilvl w:val="1"/>
                      <w:numId w:val="16"/>
                    </w:numPr>
                    <w:spacing w:line="360" w:lineRule="auto"/>
                    <w:ind w:left="611" w:hanging="611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Jangkaan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Pelanggan</w:t>
                  </w:r>
                  <w:proofErr w:type="spellEnd"/>
                </w:p>
                <w:p w:rsidR="00AD2EB0" w:rsidRPr="00A51750" w:rsidRDefault="00AD2EB0" w:rsidP="00A51750">
                  <w:pPr>
                    <w:spacing w:line="360" w:lineRule="auto"/>
                    <w:ind w:left="611" w:hanging="611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16.3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Kepuasan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eastAsia="en-MY"/>
                    </w:rPr>
                    <w:t>Pelanggan</w:t>
                  </w:r>
                  <w:proofErr w:type="spellEnd"/>
                </w:p>
              </w:tc>
              <w:tc>
                <w:tcPr>
                  <w:tcW w:w="93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D2EB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D2EB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D2EB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1587" w:type="dxa"/>
                  <w:vMerge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  <w:tr w:rsidR="00AD2EB0" w:rsidRPr="00A51750" w:rsidTr="00AD2EB0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17.0</w:t>
                  </w:r>
                </w:p>
              </w:tc>
              <w:tc>
                <w:tcPr>
                  <w:tcW w:w="5913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D2EB0" w:rsidRPr="00A51750" w:rsidRDefault="00AD2EB0" w:rsidP="00A51750">
                  <w:pPr>
                    <w:spacing w:line="360" w:lineRule="auto"/>
                    <w:ind w:left="627" w:hanging="627"/>
                    <w:jc w:val="left"/>
                    <w:rPr>
                      <w:rFonts w:asciiTheme="majorHAnsi" w:hAnsiTheme="majorHAnsi" w:cs="Arial"/>
                      <w:b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b/>
                      <w:sz w:val="18"/>
                      <w:szCs w:val="18"/>
                      <w:lang w:val="ms-MY"/>
                    </w:rPr>
                    <w:t>Pendelegasian Kerja</w:t>
                  </w:r>
                </w:p>
                <w:p w:rsidR="00AD2EB0" w:rsidRPr="00A51750" w:rsidRDefault="00AD2EB0" w:rsidP="00A51750">
                  <w:pPr>
                    <w:numPr>
                      <w:ilvl w:val="1"/>
                      <w:numId w:val="17"/>
                    </w:numPr>
                    <w:spacing w:line="360" w:lineRule="auto"/>
                    <w:ind w:left="611" w:hanging="611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Mengagihkan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tanggungjawab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/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atau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kuasa</w:t>
                  </w:r>
                  <w:proofErr w:type="spellEnd"/>
                </w:p>
                <w:p w:rsidR="00AD2EB0" w:rsidRPr="00A51750" w:rsidRDefault="00AD2EB0" w:rsidP="00A51750">
                  <w:pPr>
                    <w:spacing w:line="360" w:lineRule="auto"/>
                    <w:ind w:left="611" w:hanging="611"/>
                    <w:jc w:val="left"/>
                    <w:rPr>
                      <w:rFonts w:asciiTheme="majorHAnsi" w:hAnsiTheme="majorHAnsi" w:cs="Arial"/>
                      <w:sz w:val="18"/>
                      <w:szCs w:val="18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17.2</w:t>
                  </w:r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ab/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Membangunkan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dan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membincangkan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perancangan</w:t>
                  </w:r>
                  <w:proofErr w:type="spellEnd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1750">
                    <w:rPr>
                      <w:rFonts w:asciiTheme="majorHAnsi" w:hAnsiTheme="majorHAnsi" w:cs="Arial"/>
                      <w:sz w:val="18"/>
                      <w:szCs w:val="18"/>
                    </w:rPr>
                    <w:t>staf</w:t>
                  </w:r>
                  <w:proofErr w:type="spellEnd"/>
                </w:p>
              </w:tc>
              <w:tc>
                <w:tcPr>
                  <w:tcW w:w="93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D2EB0" w:rsidRPr="00A51750" w:rsidRDefault="00AD2EB0" w:rsidP="00AD2EB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  <w:p w:rsidR="00AD2EB0" w:rsidRPr="00A51750" w:rsidRDefault="00AD2EB0" w:rsidP="00AD2EB0">
                  <w:pPr>
                    <w:spacing w:after="60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  <w:r w:rsidRPr="00A51750"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  <w:t>1</w:t>
                  </w:r>
                </w:p>
              </w:tc>
              <w:tc>
                <w:tcPr>
                  <w:tcW w:w="1587" w:type="dxa"/>
                  <w:vMerge/>
                </w:tcPr>
                <w:p w:rsidR="00AD2EB0" w:rsidRPr="00A51750" w:rsidRDefault="00AD2EB0" w:rsidP="00A51750">
                  <w:pPr>
                    <w:spacing w:after="60"/>
                    <w:jc w:val="left"/>
                    <w:rPr>
                      <w:rFonts w:asciiTheme="majorHAnsi" w:hAnsiTheme="majorHAnsi" w:cs="Arial"/>
                      <w:sz w:val="18"/>
                      <w:szCs w:val="18"/>
                      <w:lang w:val="en-CA"/>
                    </w:rPr>
                  </w:pPr>
                </w:p>
              </w:tc>
            </w:tr>
          </w:tbl>
          <w:p w:rsidR="00A51750" w:rsidRDefault="00A51750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p w:rsidR="00AE65D9" w:rsidRPr="009D755A" w:rsidRDefault="00AE65D9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E81FD4">
        <w:tc>
          <w:tcPr>
            <w:tcW w:w="10080" w:type="dxa"/>
            <w:shd w:val="clear" w:color="auto" w:fill="auto"/>
          </w:tcPr>
          <w:p w:rsidR="00B0743C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4B696A" w:rsidRDefault="004B696A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4B696A" w:rsidRDefault="004B696A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4B696A" w:rsidRDefault="004B696A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A51750" w:rsidRDefault="00A51750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A51750" w:rsidRDefault="00A51750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4B696A" w:rsidRPr="009D755A" w:rsidRDefault="004B696A" w:rsidP="004B696A">
            <w:pPr>
              <w:jc w:val="left"/>
              <w:rPr>
                <w:bCs/>
                <w:sz w:val="20"/>
                <w:szCs w:val="20"/>
              </w:rPr>
            </w:pPr>
          </w:p>
          <w:p w:rsidR="00774595" w:rsidRPr="009D755A" w:rsidRDefault="00774595" w:rsidP="004A4452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E81FD4">
        <w:tc>
          <w:tcPr>
            <w:tcW w:w="10080" w:type="dxa"/>
            <w:shd w:val="clear" w:color="auto" w:fill="auto"/>
          </w:tcPr>
          <w:p w:rsidR="004A4452" w:rsidRDefault="007C161B" w:rsidP="004A4452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044152" w:rsidRPr="009D755A" w:rsidRDefault="00044152" w:rsidP="004A4452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Ind w:w="247" w:type="dxa"/>
              <w:tblLayout w:type="fixed"/>
              <w:tblLook w:val="04A0"/>
            </w:tblPr>
            <w:tblGrid>
              <w:gridCol w:w="553"/>
              <w:gridCol w:w="4104"/>
              <w:gridCol w:w="1350"/>
            </w:tblGrid>
            <w:tr w:rsidR="004A4452" w:rsidRPr="00044152" w:rsidTr="00AE65D9">
              <w:tc>
                <w:tcPr>
                  <w:tcW w:w="553" w:type="dxa"/>
                  <w:vAlign w:val="center"/>
                </w:tcPr>
                <w:p w:rsidR="004A4452" w:rsidRPr="00044152" w:rsidRDefault="004A4452" w:rsidP="00AE65D9">
                  <w:pPr>
                    <w:jc w:val="left"/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proofErr w:type="spellStart"/>
                  <w:r w:rsidRPr="00044152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Bil</w:t>
                  </w:r>
                  <w:proofErr w:type="spellEnd"/>
                  <w:r w:rsidRPr="00044152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104" w:type="dxa"/>
                  <w:vAlign w:val="center"/>
                </w:tcPr>
                <w:p w:rsidR="004A4452" w:rsidRPr="00044152" w:rsidRDefault="004A4452" w:rsidP="00AE65D9">
                  <w:pPr>
                    <w:jc w:val="left"/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proofErr w:type="spellStart"/>
                  <w:r w:rsidRPr="00044152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Jenis</w:t>
                  </w:r>
                  <w:proofErr w:type="spellEnd"/>
                  <w:r w:rsidRPr="00044152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44152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Penaksiran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044152" w:rsidRDefault="004A4452" w:rsidP="00AE65D9">
                  <w:pPr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proofErr w:type="spellStart"/>
                  <w:r w:rsidRPr="00044152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Markah</w:t>
                  </w:r>
                  <w:proofErr w:type="spellEnd"/>
                </w:p>
              </w:tc>
            </w:tr>
            <w:tr w:rsidR="00AE65D9" w:rsidRPr="00044152" w:rsidTr="00AE65D9">
              <w:tc>
                <w:tcPr>
                  <w:tcW w:w="553" w:type="dxa"/>
                  <w:vAlign w:val="center"/>
                </w:tcPr>
                <w:p w:rsidR="00AE65D9" w:rsidRPr="00044152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044152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04" w:type="dxa"/>
                  <w:vAlign w:val="center"/>
                </w:tcPr>
                <w:p w:rsidR="00AE65D9" w:rsidRPr="00044152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proofErr w:type="spellStart"/>
                  <w:r w:rsidRPr="00044152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Penilaian</w:t>
                  </w:r>
                  <w:proofErr w:type="spellEnd"/>
                  <w:r w:rsidRPr="00044152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44152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Berterusan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AE65D9" w:rsidRPr="00044152" w:rsidRDefault="00AE65D9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044152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60%</w:t>
                  </w:r>
                </w:p>
              </w:tc>
            </w:tr>
            <w:tr w:rsidR="00044152" w:rsidRPr="00044152" w:rsidTr="00ED6AC4">
              <w:tc>
                <w:tcPr>
                  <w:tcW w:w="553" w:type="dxa"/>
                  <w:vAlign w:val="center"/>
                </w:tcPr>
                <w:p w:rsidR="00044152" w:rsidRPr="00044152" w:rsidRDefault="00044152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104" w:type="dxa"/>
                </w:tcPr>
                <w:p w:rsidR="00044152" w:rsidRPr="00044152" w:rsidRDefault="00044152" w:rsidP="000441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0441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</w:t>
                  </w:r>
                  <w:proofErr w:type="spellEnd"/>
                  <w:r w:rsidRPr="000441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(20%)</w:t>
                  </w:r>
                </w:p>
              </w:tc>
              <w:tc>
                <w:tcPr>
                  <w:tcW w:w="1350" w:type="dxa"/>
                  <w:vAlign w:val="center"/>
                </w:tcPr>
                <w:p w:rsidR="00044152" w:rsidRPr="00044152" w:rsidRDefault="00044152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</w:tr>
            <w:tr w:rsidR="00044152" w:rsidRPr="00044152" w:rsidTr="00ED6AC4">
              <w:tc>
                <w:tcPr>
                  <w:tcW w:w="553" w:type="dxa"/>
                  <w:vAlign w:val="center"/>
                </w:tcPr>
                <w:p w:rsidR="00044152" w:rsidRPr="00044152" w:rsidRDefault="00044152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104" w:type="dxa"/>
                </w:tcPr>
                <w:p w:rsidR="00044152" w:rsidRPr="00044152" w:rsidRDefault="00044152" w:rsidP="000441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0441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Tugasan</w:t>
                  </w:r>
                  <w:proofErr w:type="spellEnd"/>
                  <w:r w:rsidRPr="000441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(40%)</w:t>
                  </w:r>
                </w:p>
              </w:tc>
              <w:tc>
                <w:tcPr>
                  <w:tcW w:w="1350" w:type="dxa"/>
                  <w:vAlign w:val="center"/>
                </w:tcPr>
                <w:p w:rsidR="00044152" w:rsidRPr="00044152" w:rsidRDefault="00044152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</w:tr>
            <w:tr w:rsidR="004A4452" w:rsidRPr="00044152" w:rsidTr="00AE65D9">
              <w:tc>
                <w:tcPr>
                  <w:tcW w:w="553" w:type="dxa"/>
                  <w:vAlign w:val="center"/>
                </w:tcPr>
                <w:p w:rsidR="004A4452" w:rsidRPr="00044152" w:rsidRDefault="004A4452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044152">
                    <w:rPr>
                      <w:rFonts w:asciiTheme="majorHAnsi" w:hAnsiTheme="majorHAnsi" w:cs="Tahom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04" w:type="dxa"/>
                  <w:vAlign w:val="center"/>
                </w:tcPr>
                <w:p w:rsidR="004A4452" w:rsidRPr="00044152" w:rsidRDefault="004A4452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proofErr w:type="spellStart"/>
                  <w:r w:rsidRPr="00044152">
                    <w:rPr>
                      <w:rFonts w:asciiTheme="majorHAnsi" w:hAnsiTheme="majorHAnsi" w:cs="Tahoma"/>
                      <w:sz w:val="20"/>
                      <w:szCs w:val="20"/>
                    </w:rPr>
                    <w:t>Peperiksaan</w:t>
                  </w:r>
                  <w:proofErr w:type="spellEnd"/>
                  <w:r w:rsidRPr="00044152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44152">
                    <w:rPr>
                      <w:rFonts w:asciiTheme="majorHAnsi" w:hAnsiTheme="majorHAnsi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044152" w:rsidRDefault="004A4452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044152">
                    <w:rPr>
                      <w:rFonts w:asciiTheme="majorHAnsi" w:hAnsiTheme="majorHAnsi" w:cs="Tahoma"/>
                      <w:sz w:val="20"/>
                      <w:szCs w:val="20"/>
                    </w:rPr>
                    <w:t>40%</w:t>
                  </w:r>
                </w:p>
              </w:tc>
            </w:tr>
            <w:tr w:rsidR="004A4452" w:rsidRPr="00044152" w:rsidTr="00AE65D9">
              <w:tc>
                <w:tcPr>
                  <w:tcW w:w="553" w:type="dxa"/>
                  <w:vAlign w:val="center"/>
                </w:tcPr>
                <w:p w:rsidR="004A4452" w:rsidRPr="00044152" w:rsidRDefault="004A4452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4A4452" w:rsidRPr="00044152" w:rsidRDefault="004A4452" w:rsidP="00AE65D9">
                  <w:pPr>
                    <w:jc w:val="left"/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proofErr w:type="spellStart"/>
                  <w:r w:rsidRPr="00044152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Jumlah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044152" w:rsidRDefault="004A4452" w:rsidP="00AE65D9">
                  <w:pPr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r w:rsidRPr="00044152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100 %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  <w:p w:rsidR="008C7918" w:rsidRPr="009D755A" w:rsidRDefault="008C791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E81FD4">
        <w:tc>
          <w:tcPr>
            <w:tcW w:w="10080" w:type="dxa"/>
            <w:shd w:val="clear" w:color="auto" w:fill="auto"/>
            <w:vAlign w:val="center"/>
          </w:tcPr>
          <w:p w:rsidR="007C161B" w:rsidRPr="00E81FD4" w:rsidRDefault="007C161B" w:rsidP="008C7918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E81FD4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E81FD4">
              <w:rPr>
                <w:b/>
                <w:bCs/>
                <w:sz w:val="20"/>
                <w:szCs w:val="20"/>
              </w:rPr>
              <w:t xml:space="preserve"> </w:t>
            </w:r>
            <w:r w:rsidRPr="00E81FD4">
              <w:rPr>
                <w:bCs/>
                <w:sz w:val="20"/>
                <w:szCs w:val="20"/>
              </w:rPr>
              <w:t>(</w:t>
            </w:r>
            <w:r w:rsidRPr="00E81FD4">
              <w:rPr>
                <w:bCs/>
                <w:i/>
                <w:sz w:val="20"/>
                <w:szCs w:val="20"/>
              </w:rPr>
              <w:t>REFERENCES</w:t>
            </w:r>
            <w:r w:rsidRPr="00E81FD4">
              <w:rPr>
                <w:bCs/>
                <w:sz w:val="20"/>
                <w:szCs w:val="20"/>
              </w:rPr>
              <w:t>):</w:t>
            </w:r>
            <w:r w:rsidRPr="00E81FD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7C161B" w:rsidRPr="00E81FD4" w:rsidRDefault="007C161B" w:rsidP="008C7918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p w:rsidR="00A51750" w:rsidRPr="00E81FD4" w:rsidRDefault="00A51750" w:rsidP="00E81FD4">
            <w:pPr>
              <w:pStyle w:val="BodyText"/>
              <w:spacing w:line="240" w:lineRule="atLeast"/>
              <w:ind w:left="144"/>
              <w:jc w:val="both"/>
              <w:rPr>
                <w:rFonts w:ascii="Cambria" w:hAnsi="Cambria" w:cs="Arial"/>
                <w:b/>
                <w:bCs/>
                <w:color w:val="auto"/>
                <w:sz w:val="20"/>
              </w:rPr>
            </w:pPr>
            <w:r w:rsidRPr="00E81FD4">
              <w:rPr>
                <w:rFonts w:ascii="Cambria" w:hAnsi="Cambria" w:cs="Arial"/>
                <w:b/>
                <w:bCs/>
                <w:color w:val="auto"/>
                <w:sz w:val="20"/>
              </w:rPr>
              <w:t>RECOMMENDED TEXT BOOK</w:t>
            </w:r>
          </w:p>
          <w:p w:rsidR="00A51750" w:rsidRPr="00E81FD4" w:rsidRDefault="00A51750" w:rsidP="00A51750">
            <w:pPr>
              <w:pStyle w:val="BodyText"/>
              <w:spacing w:line="240" w:lineRule="atLeast"/>
              <w:ind w:left="360"/>
              <w:jc w:val="both"/>
              <w:rPr>
                <w:rFonts w:ascii="Cambria" w:hAnsi="Cambria" w:cs="Arial"/>
                <w:bCs/>
                <w:color w:val="auto"/>
                <w:sz w:val="20"/>
              </w:rPr>
            </w:pPr>
          </w:p>
          <w:p w:rsidR="00A51750" w:rsidRPr="00E81FD4" w:rsidRDefault="00A51750" w:rsidP="00A51750">
            <w:pPr>
              <w:pStyle w:val="BodyText"/>
              <w:widowControl/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Cambria" w:hAnsi="Cambria" w:cs="Arial"/>
                <w:b/>
                <w:bCs/>
                <w:color w:val="auto"/>
                <w:sz w:val="20"/>
                <w:u w:val="single"/>
              </w:rPr>
            </w:pPr>
            <w:proofErr w:type="spellStart"/>
            <w:r w:rsidRPr="00E81FD4">
              <w:rPr>
                <w:rFonts w:ascii="Cambria" w:hAnsi="Cambria" w:cs="Arial"/>
                <w:bCs/>
                <w:color w:val="auto"/>
                <w:sz w:val="20"/>
              </w:rPr>
              <w:t>McFedries</w:t>
            </w:r>
            <w:proofErr w:type="spellEnd"/>
            <w:r w:rsidRPr="00E81FD4">
              <w:rPr>
                <w:rFonts w:ascii="Cambria" w:hAnsi="Cambria" w:cs="Arial"/>
                <w:bCs/>
                <w:color w:val="auto"/>
                <w:sz w:val="20"/>
              </w:rPr>
              <w:t xml:space="preserve">, P. (2013). </w:t>
            </w:r>
            <w:r w:rsidRPr="00E81FD4">
              <w:rPr>
                <w:rFonts w:ascii="Cambria" w:hAnsi="Cambria" w:cs="Arial"/>
                <w:bCs/>
                <w:i/>
                <w:color w:val="auto"/>
                <w:sz w:val="20"/>
              </w:rPr>
              <w:t xml:space="preserve">Fixing Your Computer Absolute Beginner’s Guide. </w:t>
            </w:r>
            <w:r w:rsidRPr="00E81FD4">
              <w:rPr>
                <w:rFonts w:ascii="Cambria" w:hAnsi="Cambria" w:cs="Arial"/>
                <w:bCs/>
                <w:color w:val="auto"/>
                <w:sz w:val="20"/>
              </w:rPr>
              <w:t>Pearson Education</w:t>
            </w:r>
          </w:p>
          <w:p w:rsidR="00A51750" w:rsidRPr="00E81FD4" w:rsidRDefault="00A51750" w:rsidP="00A51750">
            <w:pPr>
              <w:pStyle w:val="BodyText"/>
              <w:widowControl/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Cambria" w:hAnsi="Cambria" w:cs="Arial"/>
                <w:b/>
                <w:bCs/>
                <w:color w:val="auto"/>
                <w:sz w:val="20"/>
                <w:u w:val="single"/>
              </w:rPr>
            </w:pPr>
            <w:r w:rsidRPr="00E81FD4">
              <w:rPr>
                <w:rFonts w:ascii="Cambria" w:hAnsi="Cambria" w:cs="Arial"/>
                <w:bCs/>
                <w:color w:val="auto"/>
                <w:sz w:val="20"/>
              </w:rPr>
              <w:t xml:space="preserve">Mark Berenson, D.L. (2013). </w:t>
            </w:r>
            <w:r w:rsidRPr="00E81FD4">
              <w:rPr>
                <w:rFonts w:ascii="Cambria" w:hAnsi="Cambria" w:cs="Arial"/>
                <w:bCs/>
                <w:i/>
                <w:color w:val="auto"/>
                <w:sz w:val="20"/>
              </w:rPr>
              <w:t>Basic Business Statistics: Global Edition.</w:t>
            </w:r>
            <w:r w:rsidRPr="00E81FD4">
              <w:rPr>
                <w:rFonts w:ascii="Cambria" w:hAnsi="Cambria" w:cs="Arial"/>
                <w:bCs/>
                <w:color w:val="auto"/>
                <w:sz w:val="20"/>
              </w:rPr>
              <w:t xml:space="preserve"> Pearson Education</w:t>
            </w:r>
          </w:p>
          <w:p w:rsidR="00A51750" w:rsidRPr="00E81FD4" w:rsidRDefault="00A51750" w:rsidP="00A51750">
            <w:pPr>
              <w:pStyle w:val="BodyText"/>
              <w:spacing w:line="240" w:lineRule="atLeast"/>
              <w:jc w:val="both"/>
              <w:rPr>
                <w:rFonts w:ascii="Cambria" w:hAnsi="Cambria" w:cs="Arial"/>
                <w:b/>
                <w:bCs/>
                <w:color w:val="auto"/>
                <w:sz w:val="20"/>
                <w:u w:val="single"/>
              </w:rPr>
            </w:pPr>
          </w:p>
          <w:p w:rsidR="00A51750" w:rsidRPr="00E81FD4" w:rsidRDefault="00A51750" w:rsidP="00E81FD4">
            <w:pPr>
              <w:pStyle w:val="BodyText"/>
              <w:spacing w:line="240" w:lineRule="atLeast"/>
              <w:ind w:left="360"/>
              <w:jc w:val="both"/>
              <w:rPr>
                <w:rFonts w:ascii="Cambria" w:hAnsi="Cambria"/>
                <w:color w:val="auto"/>
                <w:sz w:val="20"/>
              </w:rPr>
            </w:pPr>
            <w:r w:rsidRPr="00E81FD4">
              <w:rPr>
                <w:rFonts w:ascii="Cambria" w:hAnsi="Cambria" w:cs="Arial"/>
                <w:b/>
                <w:bCs/>
                <w:color w:val="auto"/>
                <w:sz w:val="20"/>
              </w:rPr>
              <w:t>R</w:t>
            </w:r>
            <w:bookmarkStart w:id="2" w:name="_GoBack"/>
            <w:bookmarkEnd w:id="2"/>
            <w:r w:rsidRPr="00E81FD4">
              <w:rPr>
                <w:rFonts w:ascii="Cambria" w:hAnsi="Cambria" w:cs="Arial"/>
                <w:b/>
                <w:bCs/>
                <w:color w:val="auto"/>
                <w:sz w:val="20"/>
              </w:rPr>
              <w:t xml:space="preserve">EFERENCES </w:t>
            </w:r>
          </w:p>
          <w:p w:rsidR="00A51750" w:rsidRPr="00E81FD4" w:rsidRDefault="00A51750" w:rsidP="00A51750">
            <w:pPr>
              <w:pStyle w:val="BodyText"/>
              <w:jc w:val="both"/>
              <w:rPr>
                <w:rFonts w:ascii="Cambria" w:hAnsi="Cambria"/>
                <w:color w:val="auto"/>
                <w:sz w:val="20"/>
              </w:rPr>
            </w:pPr>
          </w:p>
          <w:p w:rsidR="00A51750" w:rsidRPr="00E81FD4" w:rsidRDefault="00A51750" w:rsidP="00A51750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ind w:right="263"/>
              <w:jc w:val="both"/>
              <w:rPr>
                <w:rFonts w:cs="Arial"/>
                <w:sz w:val="20"/>
                <w:szCs w:val="20"/>
                <w:lang w:val="fi-FI"/>
              </w:rPr>
            </w:pPr>
            <w:r w:rsidRPr="00E81FD4">
              <w:rPr>
                <w:rFonts w:cs="Arial"/>
                <w:sz w:val="20"/>
                <w:szCs w:val="20"/>
                <w:lang w:val="fi-FI"/>
              </w:rPr>
              <w:t>PRITEC. D-041-2(3). Computer Maintenance.</w:t>
            </w:r>
          </w:p>
          <w:p w:rsidR="00A51750" w:rsidRPr="00E81FD4" w:rsidRDefault="00A51750" w:rsidP="00A51750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ind w:right="263"/>
              <w:jc w:val="both"/>
              <w:rPr>
                <w:rFonts w:cs="Arial"/>
                <w:b/>
                <w:sz w:val="20"/>
                <w:szCs w:val="20"/>
              </w:rPr>
            </w:pPr>
            <w:r w:rsidRPr="00E81FD4">
              <w:rPr>
                <w:rFonts w:cs="Arial"/>
                <w:sz w:val="20"/>
                <w:szCs w:val="20"/>
              </w:rPr>
              <w:t>PRITEC. IS D-051-4(3)</w:t>
            </w:r>
            <w:proofErr w:type="gramStart"/>
            <w:r w:rsidRPr="00E81FD4">
              <w:rPr>
                <w:rFonts w:cs="Arial"/>
                <w:sz w:val="20"/>
                <w:szCs w:val="20"/>
              </w:rPr>
              <w:t>.</w:t>
            </w:r>
            <w:proofErr w:type="gramEnd"/>
            <w:r w:rsidRPr="00E81FD4">
              <w:rPr>
                <w:rFonts w:cs="Arial"/>
                <w:sz w:val="20"/>
                <w:szCs w:val="20"/>
              </w:rPr>
              <w:t xml:space="preserve"> Network Security. </w:t>
            </w:r>
          </w:p>
          <w:p w:rsidR="00A51750" w:rsidRPr="00E81FD4" w:rsidRDefault="00A51750" w:rsidP="00A51750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ind w:right="263"/>
              <w:jc w:val="both"/>
              <w:rPr>
                <w:rFonts w:cs="Arial"/>
                <w:sz w:val="20"/>
                <w:szCs w:val="20"/>
                <w:lang w:val="fi-FI"/>
              </w:rPr>
            </w:pPr>
            <w:r w:rsidRPr="00E81FD4">
              <w:rPr>
                <w:rFonts w:cs="Arial"/>
                <w:sz w:val="20"/>
                <w:szCs w:val="20"/>
              </w:rPr>
              <w:t>PRITEC. 2003. Pre-Requisite. Information Sheet.</w:t>
            </w:r>
          </w:p>
          <w:p w:rsidR="00A51750" w:rsidRPr="00E81FD4" w:rsidRDefault="00A51750" w:rsidP="00A51750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ind w:right="263"/>
              <w:jc w:val="both"/>
              <w:rPr>
                <w:rFonts w:cs="Arial"/>
                <w:sz w:val="20"/>
                <w:szCs w:val="20"/>
                <w:lang w:val="fi-FI"/>
              </w:rPr>
            </w:pPr>
            <w:proofErr w:type="spellStart"/>
            <w:r w:rsidRPr="00E81FD4">
              <w:rPr>
                <w:rFonts w:cs="Arial"/>
                <w:sz w:val="20"/>
                <w:szCs w:val="20"/>
              </w:rPr>
              <w:t>Tafe</w:t>
            </w:r>
            <w:proofErr w:type="spellEnd"/>
            <w:r w:rsidRPr="00E81FD4">
              <w:rPr>
                <w:rFonts w:cs="Arial"/>
                <w:sz w:val="20"/>
                <w:szCs w:val="20"/>
              </w:rPr>
              <w:t xml:space="preserve">. BE1203 </w:t>
            </w:r>
            <w:proofErr w:type="gramStart"/>
            <w:r w:rsidRPr="00E81FD4">
              <w:rPr>
                <w:rFonts w:cs="Arial"/>
                <w:sz w:val="20"/>
                <w:szCs w:val="20"/>
              </w:rPr>
              <w:t>Business  Statistics</w:t>
            </w:r>
            <w:proofErr w:type="gramEnd"/>
            <w:r w:rsidRPr="00E81FD4">
              <w:rPr>
                <w:rFonts w:cs="Arial"/>
                <w:sz w:val="20"/>
                <w:szCs w:val="20"/>
              </w:rPr>
              <w:t>. 2006</w:t>
            </w:r>
          </w:p>
          <w:p w:rsidR="00AE65D9" w:rsidRPr="00E81FD4" w:rsidRDefault="00AE65D9" w:rsidP="008C7918">
            <w:pPr>
              <w:jc w:val="left"/>
              <w:rPr>
                <w:sz w:val="20"/>
                <w:szCs w:val="20"/>
                <w:lang w:val="en-GB"/>
              </w:rPr>
            </w:pPr>
          </w:p>
          <w:p w:rsidR="00A51750" w:rsidRPr="00E81FD4" w:rsidRDefault="00A51750" w:rsidP="008C7918">
            <w:pPr>
              <w:jc w:val="left"/>
              <w:rPr>
                <w:sz w:val="20"/>
                <w:szCs w:val="20"/>
                <w:lang w:val="en-GB"/>
              </w:rPr>
            </w:pPr>
          </w:p>
        </w:tc>
      </w:tr>
      <w:tr w:rsidR="007C161B" w:rsidRPr="009D755A" w:rsidTr="00E81FD4">
        <w:tc>
          <w:tcPr>
            <w:tcW w:w="1008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E81FD4">
        <w:tc>
          <w:tcPr>
            <w:tcW w:w="1008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E81FD4">
      <w:headerReference w:type="default" r:id="rId8"/>
      <w:footerReference w:type="default" r:id="rId9"/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8F6" w:rsidRDefault="00C548F6" w:rsidP="006871BF">
      <w:r>
        <w:separator/>
      </w:r>
    </w:p>
  </w:endnote>
  <w:endnote w:type="continuationSeparator" w:id="0">
    <w:p w:rsidR="00C548F6" w:rsidRDefault="00C548F6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27"/>
      <w:gridCol w:w="41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AD2EB0" w:rsidP="000A284C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WPP</w:t>
          </w:r>
          <w:r w:rsidR="000A284C">
            <w:rPr>
              <w:rFonts w:ascii="Arial" w:hAnsi="Arial" w:cs="Arial"/>
              <w:b/>
              <w:sz w:val="18"/>
              <w:szCs w:val="18"/>
            </w:rPr>
            <w:t>6</w:t>
          </w:r>
          <w:r>
            <w:rPr>
              <w:rFonts w:ascii="Arial" w:hAnsi="Arial" w:cs="Arial"/>
              <w:b/>
              <w:sz w:val="18"/>
              <w:szCs w:val="18"/>
            </w:rPr>
            <w:t>0</w:t>
          </w:r>
          <w:r w:rsidR="000A284C">
            <w:rPr>
              <w:rFonts w:ascii="Arial" w:hAnsi="Arial" w:cs="Arial"/>
              <w:b/>
              <w:sz w:val="18"/>
              <w:szCs w:val="18"/>
            </w:rPr>
            <w:t>4</w:t>
          </w:r>
          <w:r>
            <w:rPr>
              <w:rFonts w:ascii="Arial" w:hAnsi="Arial" w:cs="Arial"/>
              <w:b/>
              <w:sz w:val="18"/>
              <w:szCs w:val="18"/>
            </w:rPr>
            <w:t>3</w:t>
          </w:r>
        </w:p>
      </w:tc>
      <w:tc>
        <w:tcPr>
          <w:tcW w:w="450" w:type="dxa"/>
          <w:shd w:val="clear" w:color="auto" w:fill="auto"/>
        </w:tcPr>
        <w:p w:rsidR="00C434B0" w:rsidRPr="00900959" w:rsidRDefault="00AA227B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E613EA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8F6" w:rsidRDefault="00C548F6" w:rsidP="006871BF">
      <w:r>
        <w:separator/>
      </w:r>
    </w:p>
  </w:footnote>
  <w:footnote w:type="continuationSeparator" w:id="0">
    <w:p w:rsidR="00C548F6" w:rsidRDefault="00C548F6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540F"/>
    <w:multiLevelType w:val="hybridMultilevel"/>
    <w:tmpl w:val="984C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120F5"/>
    <w:multiLevelType w:val="hybridMultilevel"/>
    <w:tmpl w:val="10981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D668F"/>
    <w:multiLevelType w:val="multilevel"/>
    <w:tmpl w:val="7E88B2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23A0E"/>
    <w:multiLevelType w:val="multilevel"/>
    <w:tmpl w:val="BD76CB66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991421B"/>
    <w:multiLevelType w:val="multilevel"/>
    <w:tmpl w:val="3AD8F4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39C741C3"/>
    <w:multiLevelType w:val="multilevel"/>
    <w:tmpl w:val="1D1066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D750D"/>
    <w:multiLevelType w:val="multilevel"/>
    <w:tmpl w:val="6F34B3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5B90CEF"/>
    <w:multiLevelType w:val="multilevel"/>
    <w:tmpl w:val="C6DA0DB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E43C3"/>
    <w:multiLevelType w:val="multilevel"/>
    <w:tmpl w:val="B1885E9A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6D4F92"/>
    <w:multiLevelType w:val="hybridMultilevel"/>
    <w:tmpl w:val="9294CDCC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7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50C45"/>
    <w:multiLevelType w:val="hybridMultilevel"/>
    <w:tmpl w:val="40E618E4"/>
    <w:lvl w:ilvl="0" w:tplc="07BE7B94">
      <w:start w:val="1"/>
      <w:numFmt w:val="decimal"/>
      <w:lvlText w:val="%1."/>
      <w:lvlJc w:val="left"/>
      <w:pPr>
        <w:ind w:left="1080" w:hanging="72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4"/>
  </w:num>
  <w:num w:numId="2">
    <w:abstractNumId w:val="19"/>
  </w:num>
  <w:num w:numId="3">
    <w:abstractNumId w:val="3"/>
  </w:num>
  <w:num w:numId="4">
    <w:abstractNumId w:val="8"/>
  </w:num>
  <w:num w:numId="5">
    <w:abstractNumId w:val="15"/>
  </w:num>
  <w:num w:numId="6">
    <w:abstractNumId w:val="13"/>
  </w:num>
  <w:num w:numId="7">
    <w:abstractNumId w:val="17"/>
  </w:num>
  <w:num w:numId="8">
    <w:abstractNumId w:val="11"/>
  </w:num>
  <w:num w:numId="9">
    <w:abstractNumId w:val="14"/>
  </w:num>
  <w:num w:numId="10">
    <w:abstractNumId w:val="16"/>
  </w:num>
  <w:num w:numId="11">
    <w:abstractNumId w:val="1"/>
  </w:num>
  <w:num w:numId="12">
    <w:abstractNumId w:val="9"/>
  </w:num>
  <w:num w:numId="13">
    <w:abstractNumId w:val="6"/>
  </w:num>
  <w:num w:numId="14">
    <w:abstractNumId w:val="2"/>
  </w:num>
  <w:num w:numId="15">
    <w:abstractNumId w:val="10"/>
  </w:num>
  <w:num w:numId="16">
    <w:abstractNumId w:val="5"/>
  </w:num>
  <w:num w:numId="17">
    <w:abstractNumId w:val="12"/>
  </w:num>
  <w:num w:numId="18">
    <w:abstractNumId w:val="7"/>
  </w:num>
  <w:num w:numId="19">
    <w:abstractNumId w:val="18"/>
  </w:num>
  <w:num w:numId="20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44152"/>
    <w:rsid w:val="0006580C"/>
    <w:rsid w:val="000A284C"/>
    <w:rsid w:val="000A35D8"/>
    <w:rsid w:val="000B1040"/>
    <w:rsid w:val="000C1717"/>
    <w:rsid w:val="000C1F4B"/>
    <w:rsid w:val="000C6BFE"/>
    <w:rsid w:val="000D4773"/>
    <w:rsid w:val="0010746C"/>
    <w:rsid w:val="001818A9"/>
    <w:rsid w:val="00190B3A"/>
    <w:rsid w:val="001A6007"/>
    <w:rsid w:val="001C17DD"/>
    <w:rsid w:val="001D61D0"/>
    <w:rsid w:val="001F73EF"/>
    <w:rsid w:val="00206E8C"/>
    <w:rsid w:val="002110E8"/>
    <w:rsid w:val="002131BD"/>
    <w:rsid w:val="002B710E"/>
    <w:rsid w:val="002D144D"/>
    <w:rsid w:val="0032001C"/>
    <w:rsid w:val="0034520A"/>
    <w:rsid w:val="003530A9"/>
    <w:rsid w:val="00356285"/>
    <w:rsid w:val="003665A7"/>
    <w:rsid w:val="00372FAC"/>
    <w:rsid w:val="00373F71"/>
    <w:rsid w:val="00374725"/>
    <w:rsid w:val="003947E8"/>
    <w:rsid w:val="003972C7"/>
    <w:rsid w:val="003A5A08"/>
    <w:rsid w:val="003D4F12"/>
    <w:rsid w:val="003D6268"/>
    <w:rsid w:val="00415FB8"/>
    <w:rsid w:val="00417CF9"/>
    <w:rsid w:val="00432ED9"/>
    <w:rsid w:val="00473BE7"/>
    <w:rsid w:val="00497404"/>
    <w:rsid w:val="004A4452"/>
    <w:rsid w:val="004B696A"/>
    <w:rsid w:val="004C5718"/>
    <w:rsid w:val="004D16D5"/>
    <w:rsid w:val="004F67A2"/>
    <w:rsid w:val="00504EF1"/>
    <w:rsid w:val="00506F5C"/>
    <w:rsid w:val="005652F8"/>
    <w:rsid w:val="00566019"/>
    <w:rsid w:val="005A7BB7"/>
    <w:rsid w:val="005B4785"/>
    <w:rsid w:val="005D25D2"/>
    <w:rsid w:val="005D4F23"/>
    <w:rsid w:val="00624A73"/>
    <w:rsid w:val="00683ADC"/>
    <w:rsid w:val="0068404C"/>
    <w:rsid w:val="006843F7"/>
    <w:rsid w:val="006871BF"/>
    <w:rsid w:val="00696FFB"/>
    <w:rsid w:val="00697803"/>
    <w:rsid w:val="006A28D6"/>
    <w:rsid w:val="006B0648"/>
    <w:rsid w:val="006D3952"/>
    <w:rsid w:val="0070488B"/>
    <w:rsid w:val="00705B1F"/>
    <w:rsid w:val="00715C0C"/>
    <w:rsid w:val="007229F1"/>
    <w:rsid w:val="00727BAB"/>
    <w:rsid w:val="0076572B"/>
    <w:rsid w:val="00774595"/>
    <w:rsid w:val="0077562D"/>
    <w:rsid w:val="0079148B"/>
    <w:rsid w:val="007B4D53"/>
    <w:rsid w:val="007C161B"/>
    <w:rsid w:val="007C4402"/>
    <w:rsid w:val="007C4E2B"/>
    <w:rsid w:val="007D49DB"/>
    <w:rsid w:val="007E0757"/>
    <w:rsid w:val="007F15B6"/>
    <w:rsid w:val="007F6640"/>
    <w:rsid w:val="00817E72"/>
    <w:rsid w:val="00827A3C"/>
    <w:rsid w:val="00837C9F"/>
    <w:rsid w:val="00844A6F"/>
    <w:rsid w:val="00845AA0"/>
    <w:rsid w:val="00855FC8"/>
    <w:rsid w:val="008620E8"/>
    <w:rsid w:val="008831DD"/>
    <w:rsid w:val="008901BE"/>
    <w:rsid w:val="0089328F"/>
    <w:rsid w:val="00893CAA"/>
    <w:rsid w:val="008A74A3"/>
    <w:rsid w:val="008A7B89"/>
    <w:rsid w:val="008C370D"/>
    <w:rsid w:val="008C7918"/>
    <w:rsid w:val="00900959"/>
    <w:rsid w:val="009031DC"/>
    <w:rsid w:val="00905089"/>
    <w:rsid w:val="00927EED"/>
    <w:rsid w:val="00971105"/>
    <w:rsid w:val="00990662"/>
    <w:rsid w:val="00992114"/>
    <w:rsid w:val="009958CA"/>
    <w:rsid w:val="009D0DE8"/>
    <w:rsid w:val="009D668C"/>
    <w:rsid w:val="009D755A"/>
    <w:rsid w:val="009E28F1"/>
    <w:rsid w:val="009F7D82"/>
    <w:rsid w:val="00A02973"/>
    <w:rsid w:val="00A30F7A"/>
    <w:rsid w:val="00A51750"/>
    <w:rsid w:val="00A60F8F"/>
    <w:rsid w:val="00A613CF"/>
    <w:rsid w:val="00A8288D"/>
    <w:rsid w:val="00A86920"/>
    <w:rsid w:val="00AA227B"/>
    <w:rsid w:val="00AB188B"/>
    <w:rsid w:val="00AD2EB0"/>
    <w:rsid w:val="00AE65D9"/>
    <w:rsid w:val="00B0743C"/>
    <w:rsid w:val="00B310D0"/>
    <w:rsid w:val="00B35FE9"/>
    <w:rsid w:val="00B44718"/>
    <w:rsid w:val="00B55412"/>
    <w:rsid w:val="00B65C6F"/>
    <w:rsid w:val="00B825E0"/>
    <w:rsid w:val="00B8532E"/>
    <w:rsid w:val="00B923C3"/>
    <w:rsid w:val="00BA3A4F"/>
    <w:rsid w:val="00BB26F6"/>
    <w:rsid w:val="00BB277E"/>
    <w:rsid w:val="00BD488F"/>
    <w:rsid w:val="00BD74A4"/>
    <w:rsid w:val="00C00C4F"/>
    <w:rsid w:val="00C03F1F"/>
    <w:rsid w:val="00C122AC"/>
    <w:rsid w:val="00C33B88"/>
    <w:rsid w:val="00C33FB8"/>
    <w:rsid w:val="00C434B0"/>
    <w:rsid w:val="00C52A10"/>
    <w:rsid w:val="00C548F6"/>
    <w:rsid w:val="00C706F3"/>
    <w:rsid w:val="00C81D35"/>
    <w:rsid w:val="00C969FE"/>
    <w:rsid w:val="00CA5886"/>
    <w:rsid w:val="00CD62BC"/>
    <w:rsid w:val="00CF1B9E"/>
    <w:rsid w:val="00CF75BD"/>
    <w:rsid w:val="00D2444A"/>
    <w:rsid w:val="00D25034"/>
    <w:rsid w:val="00D34340"/>
    <w:rsid w:val="00D434DB"/>
    <w:rsid w:val="00D65A2F"/>
    <w:rsid w:val="00D810A7"/>
    <w:rsid w:val="00D84739"/>
    <w:rsid w:val="00DC7E5F"/>
    <w:rsid w:val="00DF5CE0"/>
    <w:rsid w:val="00E025B4"/>
    <w:rsid w:val="00E074C0"/>
    <w:rsid w:val="00E12A3B"/>
    <w:rsid w:val="00E2493A"/>
    <w:rsid w:val="00E25B14"/>
    <w:rsid w:val="00E613EA"/>
    <w:rsid w:val="00E81FD4"/>
    <w:rsid w:val="00E8446C"/>
    <w:rsid w:val="00EF192F"/>
    <w:rsid w:val="00F166BF"/>
    <w:rsid w:val="00F21461"/>
    <w:rsid w:val="00F33E58"/>
    <w:rsid w:val="00F573D9"/>
    <w:rsid w:val="00F62B7B"/>
    <w:rsid w:val="00F87A32"/>
    <w:rsid w:val="00F9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AE65D9"/>
    <w:pPr>
      <w:spacing w:after="200" w:line="276" w:lineRule="auto"/>
      <w:ind w:left="720"/>
      <w:contextualSpacing/>
      <w:jc w:val="left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AE65D9"/>
    <w:pPr>
      <w:spacing w:after="200" w:line="276" w:lineRule="auto"/>
      <w:ind w:left="720"/>
      <w:contextualSpacing/>
      <w:jc w:val="left"/>
    </w:pPr>
    <w:rPr>
      <w:rFonts w:ascii="Calibri" w:hAnsi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BEDED-6864-44B1-9D6F-0504AE32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4</cp:revision>
  <cp:lastPrinted>2015-06-11T05:46:00Z</cp:lastPrinted>
  <dcterms:created xsi:type="dcterms:W3CDTF">2015-11-02T04:59:00Z</dcterms:created>
  <dcterms:modified xsi:type="dcterms:W3CDTF">2015-11-23T01:29:00Z</dcterms:modified>
</cp:coreProperties>
</file>